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 w:before="51"/>
        <w:ind w:left="2516" w:right="2535"/>
        <w:jc w:val="center"/>
        <w:rPr>
          <w:b w:val="0"/>
          <w:bCs w:val="0"/>
        </w:rPr>
      </w:pPr>
      <w:bookmarkStart w:name="Attachment: &quot;Explanatory Memorandum - Fo" w:id="1"/>
      <w:bookmarkEnd w:id="1"/>
      <w:r>
        <w:rPr>
          <w:b w:val="0"/>
        </w:rPr>
      </w:r>
      <w:r>
        <w:rPr>
          <w:spacing w:val="-1"/>
        </w:rPr>
        <w:t>EXPLANATORY MEMORANDUM</w:t>
      </w:r>
      <w:r>
        <w:rPr>
          <w:spacing w:val="23"/>
        </w:rPr>
        <w:t> </w:t>
      </w:r>
      <w:r>
        <w:rPr/>
        <w:t>AIC-09-CA-11</w:t>
      </w:r>
      <w:r>
        <w:rPr>
          <w:b w:val="0"/>
        </w:rPr>
      </w:r>
    </w:p>
    <w:p>
      <w:pPr>
        <w:spacing w:before="0"/>
        <w:ind w:left="2311" w:right="2329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AUTOMOBILE</w:t>
      </w:r>
      <w:r>
        <w:rPr>
          <w:rFonts w:ascii="Times New Roman"/>
          <w:b/>
          <w:sz w:val="24"/>
        </w:rPr>
        <w:t> </w:t>
      </w:r>
      <w:r>
        <w:rPr>
          <w:rFonts w:ascii="Times New Roman"/>
          <w:b/>
          <w:spacing w:val="-1"/>
          <w:sz w:val="24"/>
        </w:rPr>
        <w:t>DEALERS</w:t>
      </w:r>
      <w:r>
        <w:rPr>
          <w:rFonts w:ascii="Times New Roman"/>
          <w:b/>
          <w:sz w:val="24"/>
        </w:rPr>
        <w:t> </w:t>
      </w:r>
      <w:r>
        <w:rPr>
          <w:rFonts w:ascii="Times New Roman"/>
          <w:b/>
          <w:spacing w:val="-1"/>
          <w:sz w:val="24"/>
        </w:rPr>
        <w:t>PROGRAM</w:t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240" w:lineRule="auto" w:before="69"/>
        <w:ind w:left="100" w:right="199" w:firstLine="0"/>
        <w:jc w:val="left"/>
      </w:pPr>
      <w:r>
        <w:rPr/>
        <w:t>We are </w:t>
      </w:r>
      <w:r>
        <w:rPr>
          <w:spacing w:val="-1"/>
        </w:rPr>
        <w:t>submitting</w:t>
      </w:r>
      <w:r>
        <w:rPr/>
        <w:t> a </w:t>
      </w:r>
      <w:r>
        <w:rPr>
          <w:spacing w:val="-1"/>
        </w:rPr>
        <w:t>revision</w:t>
      </w:r>
      <w:r>
        <w:rPr/>
        <w:t> to </w:t>
      </w:r>
      <w:r>
        <w:rPr>
          <w:spacing w:val="-1"/>
        </w:rPr>
        <w:t>our</w:t>
      </w:r>
      <w:r>
        <w:rPr/>
        <w:t> previous filing </w:t>
      </w:r>
      <w:r>
        <w:rPr>
          <w:spacing w:val="-1"/>
        </w:rPr>
        <w:t>number</w:t>
      </w:r>
      <w:r>
        <w:rPr/>
        <w:t> AIC-06-CA-01.  </w:t>
      </w:r>
      <w:r>
        <w:rPr>
          <w:spacing w:val="-2"/>
        </w:rPr>
        <w:t>We</w:t>
      </w:r>
      <w:r>
        <w:rPr/>
        <w:t> are</w:t>
      </w:r>
      <w:r>
        <w:rPr>
          <w:spacing w:val="37"/>
        </w:rPr>
        <w:t> </w:t>
      </w:r>
      <w:r>
        <w:rPr>
          <w:spacing w:val="-1"/>
        </w:rPr>
        <w:t>revising</w:t>
      </w:r>
      <w:r>
        <w:rPr/>
        <w:t> form </w:t>
      </w:r>
      <w:r>
        <w:rPr>
          <w:spacing w:val="-1"/>
        </w:rPr>
        <w:t>number</w:t>
      </w:r>
      <w:r>
        <w:rPr/>
        <w:t> 76762 as explained </w:t>
      </w:r>
      <w:r>
        <w:rPr>
          <w:spacing w:val="-1"/>
        </w:rPr>
        <w:t>below.</w:t>
      </w:r>
      <w:r>
        <w:rPr/>
        <w:t> </w:t>
      </w:r>
      <w:r>
        <w:rPr>
          <w:spacing w:val="-2"/>
        </w:rPr>
        <w:t>We</w:t>
      </w:r>
      <w:r>
        <w:rPr/>
        <w:t> are also</w:t>
      </w:r>
      <w:r>
        <w:rPr>
          <w:spacing w:val="-2"/>
        </w:rPr>
        <w:t> </w:t>
      </w:r>
      <w:r>
        <w:rPr/>
        <w:t>filing a new</w:t>
      </w:r>
      <w:r>
        <w:rPr>
          <w:spacing w:val="-2"/>
        </w:rPr>
        <w:t> </w:t>
      </w:r>
      <w:r>
        <w:rPr>
          <w:spacing w:val="-1"/>
        </w:rPr>
        <w:t>endorsement,</w:t>
      </w:r>
      <w:r>
        <w:rPr>
          <w:spacing w:val="55"/>
        </w:rPr>
        <w:t> </w:t>
      </w:r>
      <w:r>
        <w:rPr/>
        <w:t>99139,</w:t>
      </w:r>
      <w:r>
        <w:rPr>
          <w:spacing w:val="-1"/>
        </w:rPr>
        <w:t> </w:t>
      </w:r>
      <w:r>
        <w:rPr/>
        <w:t>which</w:t>
      </w:r>
      <w:r>
        <w:rPr>
          <w:spacing w:val="-1"/>
        </w:rPr>
        <w:t> </w:t>
      </w:r>
      <w:r>
        <w:rPr/>
        <w:t>provides</w:t>
      </w:r>
      <w:r>
        <w:rPr>
          <w:spacing w:val="-1"/>
        </w:rPr>
        <w:t> </w:t>
      </w:r>
      <w:r>
        <w:rPr/>
        <w:t>defense</w:t>
      </w:r>
      <w:r>
        <w:rPr>
          <w:spacing w:val="-1"/>
        </w:rPr>
        <w:t> </w:t>
      </w:r>
      <w:r>
        <w:rPr/>
        <w:t>only</w:t>
      </w:r>
      <w:r>
        <w:rPr>
          <w:spacing w:val="-1"/>
        </w:rPr>
        <w:t> </w:t>
      </w:r>
      <w:r>
        <w:rPr/>
        <w:t>coverage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credit.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addition,</w:t>
      </w:r>
      <w:r>
        <w:rPr>
          <w:spacing w:val="-1"/>
        </w:rPr>
        <w:t> </w:t>
      </w:r>
      <w:r>
        <w:rPr/>
        <w:t>we</w:t>
      </w:r>
      <w:r>
        <w:rPr>
          <w:spacing w:val="-1"/>
        </w:rPr>
        <w:t> </w:t>
      </w:r>
      <w:r>
        <w:rPr/>
        <w:t>are</w:t>
      </w:r>
      <w:r>
        <w:rPr>
          <w:spacing w:val="-1"/>
        </w:rPr>
        <w:t> </w:t>
      </w:r>
      <w:r>
        <w:rPr/>
        <w:t>filing</w:t>
      </w:r>
      <w:r>
        <w:rPr>
          <w:spacing w:val="-1"/>
        </w:rPr>
        <w:t> </w:t>
      </w:r>
      <w:r>
        <w:rPr/>
        <w:t>a</w:t>
      </w:r>
      <w:r>
        <w:rPr/>
        <w:t> revision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pricing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these</w:t>
      </w:r>
      <w:r>
        <w:rPr>
          <w:spacing w:val="-1"/>
        </w:rPr>
        <w:t> endorsements.</w:t>
      </w:r>
      <w:r>
        <w:rPr>
          <w:spacing w:val="60"/>
        </w:rPr>
        <w:t> </w:t>
      </w:r>
      <w:r>
        <w:rPr/>
        <w:t>We are </w:t>
      </w:r>
      <w:r>
        <w:rPr>
          <w:spacing w:val="-1"/>
        </w:rPr>
        <w:t>withdrawing</w:t>
      </w:r>
      <w:r>
        <w:rPr/>
        <w:t> this program</w:t>
      </w:r>
      <w:r>
        <w:rPr>
          <w:spacing w:val="-2"/>
        </w:rPr>
        <w:t> </w:t>
      </w:r>
      <w:r>
        <w:rPr/>
        <w:t>from</w:t>
      </w:r>
      <w:r>
        <w:rPr>
          <w:spacing w:val="41"/>
        </w:rPr>
        <w:t> </w:t>
      </w:r>
      <w:r>
        <w:rPr/>
        <w:t>use by A I South as we are redeploying the </w:t>
      </w:r>
      <w:r>
        <w:rPr>
          <w:spacing w:val="-1"/>
        </w:rPr>
        <w:t>company</w:t>
      </w:r>
      <w:r>
        <w:rPr/>
        <w:t> for use for other purposes.  AI</w:t>
      </w:r>
      <w:r>
        <w:rPr>
          <w:spacing w:val="26"/>
        </w:rPr>
        <w:t> </w:t>
      </w:r>
      <w:r>
        <w:rPr/>
        <w:t>South</w:t>
      </w:r>
      <w:r>
        <w:rPr>
          <w:spacing w:val="-1"/>
        </w:rPr>
        <w:t> </w:t>
      </w:r>
      <w:r>
        <w:rPr/>
        <w:t>has</w:t>
      </w:r>
      <w:r>
        <w:rPr>
          <w:spacing w:val="-1"/>
        </w:rPr>
        <w:t> </w:t>
      </w:r>
      <w:r>
        <w:rPr/>
        <w:t>been</w:t>
      </w:r>
      <w:r>
        <w:rPr>
          <w:spacing w:val="-1"/>
        </w:rPr>
        <w:t> completely </w:t>
      </w:r>
      <w:r>
        <w:rPr/>
        <w:t>run-off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there</w:t>
      </w:r>
      <w:r>
        <w:rPr>
          <w:spacing w:val="-1"/>
        </w:rPr>
        <w:t> </w:t>
      </w:r>
      <w:r>
        <w:rPr/>
        <w:t>are no </w:t>
      </w:r>
      <w:r>
        <w:rPr>
          <w:spacing w:val="-1"/>
        </w:rPr>
        <w:t>more</w:t>
      </w:r>
      <w:r>
        <w:rPr/>
        <w:t> in force policies. We </w:t>
      </w:r>
      <w:r>
        <w:rPr>
          <w:spacing w:val="-1"/>
        </w:rPr>
        <w:t>moved</w:t>
      </w:r>
      <w:r>
        <w:rPr/>
        <w:t> all</w:t>
      </w:r>
      <w:r>
        <w:rPr>
          <w:spacing w:val="29"/>
        </w:rPr>
        <w:t> </w:t>
      </w:r>
      <w:r>
        <w:rPr/>
        <w:t>of</w:t>
      </w:r>
      <w:r>
        <w:rPr>
          <w:spacing w:val="-1"/>
        </w:rPr>
        <w:t> </w:t>
      </w:r>
      <w:r>
        <w:rPr/>
        <w:t>the </w:t>
      </w:r>
      <w:r>
        <w:rPr>
          <w:spacing w:val="-1"/>
        </w:rPr>
        <w:t>insureds</w:t>
      </w:r>
      <w:r>
        <w:rPr/>
        <w:t> to </w:t>
      </w:r>
      <w:r>
        <w:rPr>
          <w:spacing w:val="-1"/>
        </w:rPr>
        <w:t>another</w:t>
      </w:r>
      <w:r>
        <w:rPr/>
        <w:t> </w:t>
      </w:r>
      <w:r>
        <w:rPr>
          <w:spacing w:val="-1"/>
        </w:rPr>
        <w:t>affiliated</w:t>
      </w:r>
      <w:r>
        <w:rPr/>
        <w:t> </w:t>
      </w:r>
      <w:r>
        <w:rPr>
          <w:spacing w:val="-1"/>
        </w:rPr>
        <w:t>company</w:t>
      </w:r>
      <w:r>
        <w:rPr/>
        <w:t> with proper notice.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100" w:right="0" w:firstLine="0"/>
        <w:jc w:val="left"/>
      </w:pPr>
      <w:r>
        <w:rPr/>
        <w:t>In </w:t>
      </w:r>
      <w:r>
        <w:rPr>
          <w:spacing w:val="-1"/>
        </w:rPr>
        <w:t>summary</w:t>
      </w:r>
      <w:r>
        <w:rPr/>
        <w:t> this filing does the following: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20" w:val="left" w:leader="none"/>
        </w:tabs>
        <w:spacing w:line="240" w:lineRule="auto" w:before="0" w:after="0"/>
        <w:ind w:left="820" w:right="166" w:hanging="360"/>
        <w:jc w:val="left"/>
      </w:pPr>
      <w:r>
        <w:rPr/>
        <w:t>Deletes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ISO</w:t>
      </w:r>
      <w:r>
        <w:rPr>
          <w:spacing w:val="-1"/>
        </w:rPr>
        <w:t> </w:t>
      </w:r>
      <w:r>
        <w:rPr/>
        <w:t>Broadened</w:t>
      </w:r>
      <w:r>
        <w:rPr>
          <w:spacing w:val="-1"/>
        </w:rPr>
        <w:t> </w:t>
      </w:r>
      <w:r>
        <w:rPr/>
        <w:t>Coverage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Garages </w:t>
      </w:r>
      <w:r>
        <w:rPr>
          <w:spacing w:val="-1"/>
        </w:rPr>
        <w:t>endorsement</w:t>
      </w:r>
      <w:r>
        <w:rPr/>
        <w:t> CA 2514 coverages</w:t>
      </w:r>
      <w:r>
        <w:rPr>
          <w:spacing w:val="29"/>
        </w:rPr>
        <w:t> </w:t>
      </w:r>
      <w:r>
        <w:rPr/>
        <w:t>from</w:t>
      </w:r>
      <w:r>
        <w:rPr>
          <w:spacing w:val="-3"/>
        </w:rPr>
        <w:t> </w:t>
      </w:r>
      <w:r>
        <w:rPr/>
        <w:t>our</w:t>
      </w:r>
      <w:r>
        <w:rPr>
          <w:spacing w:val="-1"/>
        </w:rPr>
        <w:t> </w:t>
      </w:r>
      <w:r>
        <w:rPr/>
        <w:t>existing</w:t>
      </w:r>
      <w:r>
        <w:rPr>
          <w:spacing w:val="-1"/>
        </w:rPr>
        <w:t> </w:t>
      </w:r>
      <w:r>
        <w:rPr/>
        <w:t>76762</w:t>
      </w:r>
      <w:r>
        <w:rPr>
          <w:spacing w:val="-1"/>
        </w:rPr>
        <w:t> </w:t>
      </w:r>
      <w:r>
        <w:rPr/>
        <w:t>Garage</w:t>
      </w:r>
      <w:r>
        <w:rPr>
          <w:spacing w:val="-1"/>
        </w:rPr>
        <w:t> </w:t>
      </w:r>
      <w:r>
        <w:rPr/>
        <w:t>Extension</w:t>
      </w:r>
      <w:r>
        <w:rPr>
          <w:spacing w:val="-1"/>
        </w:rPr>
        <w:t> Endorsement.</w:t>
      </w:r>
      <w:r>
        <w:rPr>
          <w:spacing w:val="59"/>
        </w:rPr>
        <w:t> </w:t>
      </w:r>
      <w:r>
        <w:rPr/>
        <w:t>The</w:t>
      </w:r>
      <w:r>
        <w:rPr>
          <w:spacing w:val="-1"/>
        </w:rPr>
        <w:t> </w:t>
      </w:r>
      <w:r>
        <w:rPr/>
        <w:t>coverages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are</w:t>
      </w:r>
      <w:r>
        <w:rPr>
          <w:spacing w:val="20"/>
        </w:rPr>
        <w:t> </w:t>
      </w:r>
      <w:r>
        <w:rPr>
          <w:spacing w:val="-1"/>
        </w:rPr>
        <w:t>removed</w:t>
      </w:r>
      <w:r>
        <w:rPr/>
        <w:t> are Personal and Advertising </w:t>
      </w:r>
      <w:r>
        <w:rPr>
          <w:spacing w:val="-1"/>
        </w:rPr>
        <w:t>Injury Liability, Host </w:t>
      </w:r>
      <w:r>
        <w:rPr/>
        <w:t>Liquor,</w:t>
      </w:r>
      <w:r>
        <w:rPr>
          <w:spacing w:val="-1"/>
        </w:rPr>
        <w:t> </w:t>
      </w:r>
      <w:r>
        <w:rPr/>
        <w:t>Fire</w:t>
      </w:r>
      <w:r>
        <w:rPr>
          <w:spacing w:val="-1"/>
        </w:rPr>
        <w:t> </w:t>
      </w:r>
      <w:r>
        <w:rPr/>
        <w:t>Legal,</w:t>
      </w:r>
      <w:r>
        <w:rPr>
          <w:spacing w:val="21"/>
        </w:rPr>
        <w:t> </w:t>
      </w:r>
      <w:r>
        <w:rPr>
          <w:spacing w:val="-1"/>
        </w:rPr>
        <w:t>Incidental </w:t>
      </w:r>
      <w:r>
        <w:rPr/>
        <w:t>Medical</w:t>
      </w:r>
      <w:r>
        <w:rPr>
          <w:spacing w:val="-1"/>
        </w:rPr>
        <w:t> Malpractice,</w:t>
      </w:r>
      <w:r>
        <w:rPr/>
        <w:t> Non –Owned </w:t>
      </w:r>
      <w:r>
        <w:rPr>
          <w:spacing w:val="-1"/>
        </w:rPr>
        <w:t>Watercraft, </w:t>
      </w:r>
      <w:r>
        <w:rPr/>
        <w:t>Additional</w:t>
      </w:r>
      <w:r>
        <w:rPr>
          <w:spacing w:val="-1"/>
        </w:rPr>
        <w:t> </w:t>
      </w:r>
      <w:r>
        <w:rPr/>
        <w:t>Persons</w:t>
      </w:r>
      <w:r>
        <w:rPr>
          <w:spacing w:val="57"/>
        </w:rPr>
        <w:t> </w:t>
      </w:r>
      <w:r>
        <w:rPr/>
        <w:t>Insured, </w:t>
      </w:r>
      <w:r>
        <w:rPr>
          <w:spacing w:val="-1"/>
        </w:rPr>
        <w:t>Automatic</w:t>
      </w:r>
      <w:r>
        <w:rPr/>
        <w:t> </w:t>
      </w:r>
      <w:r>
        <w:rPr>
          <w:spacing w:val="-1"/>
        </w:rPr>
        <w:t>Liability</w:t>
      </w:r>
      <w:r>
        <w:rPr/>
        <w:t> </w:t>
      </w:r>
      <w:r>
        <w:rPr>
          <w:spacing w:val="-1"/>
        </w:rPr>
        <w:t>Coverage</w:t>
      </w:r>
      <w:r>
        <w:rPr/>
        <w:t> – Newly Acquired </w:t>
      </w:r>
      <w:r>
        <w:rPr>
          <w:spacing w:val="-1"/>
        </w:rPr>
        <w:t>Garage</w:t>
      </w:r>
      <w:r>
        <w:rPr/>
        <w:t> </w:t>
      </w:r>
      <w:r>
        <w:rPr>
          <w:spacing w:val="-1"/>
        </w:rPr>
        <w:t>Businesses</w:t>
      </w:r>
      <w:r>
        <w:rPr/>
        <w:t> and</w:t>
      </w:r>
      <w:r>
        <w:rPr>
          <w:spacing w:val="65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Worldwide</w:t>
      </w:r>
      <w:r>
        <w:rPr/>
        <w:t> Liability Coverage.  </w:t>
      </w:r>
      <w:r>
        <w:rPr>
          <w:spacing w:val="-1"/>
        </w:rPr>
        <w:t>ISO </w:t>
      </w:r>
      <w:r>
        <w:rPr/>
        <w:t>plans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incorporate </w:t>
      </w:r>
      <w:r>
        <w:rPr/>
        <w:t>these</w:t>
      </w:r>
      <w:r>
        <w:rPr>
          <w:spacing w:val="-1"/>
        </w:rPr>
        <w:t> </w:t>
      </w:r>
      <w:r>
        <w:rPr/>
        <w:t>coverages</w:t>
      </w:r>
      <w:r>
        <w:rPr>
          <w:spacing w:val="43"/>
        </w:rPr>
        <w:t> </w:t>
      </w:r>
      <w:r>
        <w:rPr/>
        <w:t>into</w:t>
      </w:r>
      <w:r>
        <w:rPr>
          <w:spacing w:val="-1"/>
        </w:rPr>
        <w:t> the </w:t>
      </w:r>
      <w:r>
        <w:rPr/>
        <w:t>Garage</w:t>
      </w:r>
      <w:r>
        <w:rPr>
          <w:spacing w:val="-1"/>
        </w:rPr>
        <w:t> </w:t>
      </w:r>
      <w:r>
        <w:rPr/>
        <w:t>policy</w:t>
      </w:r>
      <w:r>
        <w:rPr>
          <w:spacing w:val="-1"/>
        </w:rPr>
        <w:t> on </w:t>
      </w:r>
      <w:r>
        <w:rPr/>
        <w:t>the</w:t>
      </w:r>
      <w:r>
        <w:rPr>
          <w:spacing w:val="-1"/>
        </w:rPr>
        <w:t> </w:t>
      </w:r>
      <w:r>
        <w:rPr/>
        <w:t>next</w:t>
      </w:r>
      <w:r>
        <w:rPr>
          <w:spacing w:val="-1"/>
        </w:rPr>
        <w:t> revision.</w:t>
      </w:r>
      <w:r>
        <w:rPr>
          <w:spacing w:val="60"/>
        </w:rPr>
        <w:t> </w:t>
      </w:r>
      <w:r>
        <w:rPr>
          <w:spacing w:val="-2"/>
        </w:rPr>
        <w:t>We</w:t>
      </w:r>
      <w:r>
        <w:rPr/>
        <w:t> will attach </w:t>
      </w:r>
      <w:r>
        <w:rPr>
          <w:spacing w:val="-1"/>
        </w:rPr>
        <w:t>CA </w:t>
      </w:r>
      <w:r>
        <w:rPr/>
        <w:t>2514 to the policy</w:t>
      </w:r>
      <w:r>
        <w:rPr>
          <w:spacing w:val="21"/>
        </w:rPr>
        <w:t> </w:t>
      </w:r>
      <w:r>
        <w:rPr/>
        <w:t>until</w:t>
      </w:r>
      <w:r>
        <w:rPr>
          <w:spacing w:val="-1"/>
        </w:rPr>
        <w:t> </w:t>
      </w:r>
      <w:r>
        <w:rPr/>
        <w:t>ISO</w:t>
      </w:r>
      <w:r>
        <w:rPr>
          <w:spacing w:val="-1"/>
        </w:rPr>
        <w:t> </w:t>
      </w:r>
      <w:r>
        <w:rPr/>
        <w:t>adopts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revision </w:t>
      </w:r>
      <w:r>
        <w:rPr/>
        <w:t>and</w:t>
      </w:r>
      <w:r>
        <w:rPr>
          <w:spacing w:val="-1"/>
        </w:rPr>
        <w:t> charge the </w:t>
      </w:r>
      <w:r>
        <w:rPr/>
        <w:t>ISO</w:t>
      </w:r>
      <w:r>
        <w:rPr>
          <w:spacing w:val="-1"/>
        </w:rPr>
        <w:t> </w:t>
      </w:r>
      <w:r>
        <w:rPr/>
        <w:t>approved</w:t>
      </w:r>
      <w:r>
        <w:rPr>
          <w:spacing w:val="-1"/>
        </w:rPr>
        <w:t> </w:t>
      </w:r>
      <w:r>
        <w:rPr/>
        <w:t>rate.</w:t>
      </w:r>
    </w:p>
    <w:p>
      <w:pPr>
        <w:pStyle w:val="BodyText"/>
        <w:numPr>
          <w:ilvl w:val="0"/>
          <w:numId w:val="1"/>
        </w:numPr>
        <w:tabs>
          <w:tab w:pos="820" w:val="left" w:leader="none"/>
        </w:tabs>
        <w:spacing w:line="275" w:lineRule="exact" w:before="0" w:after="0"/>
        <w:ind w:left="820" w:right="0" w:hanging="360"/>
        <w:jc w:val="left"/>
      </w:pPr>
      <w:r>
        <w:rPr>
          <w:spacing w:val="-1"/>
        </w:rPr>
        <w:t>Renumbers</w:t>
      </w:r>
      <w:r>
        <w:rPr/>
        <w:t> the </w:t>
      </w:r>
      <w:r>
        <w:rPr>
          <w:spacing w:val="-1"/>
        </w:rPr>
        <w:t>remaining</w:t>
      </w:r>
      <w:r>
        <w:rPr/>
        <w:t> Sections</w:t>
      </w:r>
    </w:p>
    <w:p>
      <w:pPr>
        <w:pStyle w:val="BodyText"/>
        <w:numPr>
          <w:ilvl w:val="0"/>
          <w:numId w:val="1"/>
        </w:numPr>
        <w:tabs>
          <w:tab w:pos="820" w:val="left" w:leader="none"/>
        </w:tabs>
        <w:spacing w:line="275" w:lineRule="exact" w:before="0" w:after="0"/>
        <w:ind w:left="820" w:right="0" w:hanging="360"/>
        <w:jc w:val="left"/>
      </w:pPr>
      <w:r>
        <w:rPr/>
        <w:t>Adds Aggregate </w:t>
      </w:r>
      <w:r>
        <w:rPr>
          <w:spacing w:val="-1"/>
        </w:rPr>
        <w:t>limits</w:t>
      </w:r>
      <w:r>
        <w:rPr/>
        <w:t> </w:t>
      </w:r>
      <w:r>
        <w:rPr>
          <w:spacing w:val="-1"/>
        </w:rPr>
        <w:t>references </w:t>
      </w:r>
      <w:r>
        <w:rPr/>
        <w:t>to</w:t>
      </w:r>
      <w:r>
        <w:rPr>
          <w:spacing w:val="-1"/>
        </w:rPr>
        <w:t> </w:t>
      </w:r>
      <w:r>
        <w:rPr/>
        <w:t>several</w:t>
      </w:r>
      <w:r>
        <w:rPr>
          <w:spacing w:val="-1"/>
        </w:rPr>
        <w:t> </w:t>
      </w:r>
      <w:r>
        <w:rPr/>
        <w:t>coverages</w:t>
      </w:r>
    </w:p>
    <w:p>
      <w:pPr>
        <w:pStyle w:val="BodyText"/>
        <w:numPr>
          <w:ilvl w:val="0"/>
          <w:numId w:val="1"/>
        </w:numPr>
        <w:tabs>
          <w:tab w:pos="820" w:val="left" w:leader="none"/>
        </w:tabs>
        <w:spacing w:line="240" w:lineRule="auto" w:before="0" w:after="0"/>
        <w:ind w:left="820" w:right="315" w:hanging="360"/>
        <w:jc w:val="left"/>
      </w:pPr>
      <w:r>
        <w:rPr/>
        <w:t>Deletes</w:t>
      </w:r>
      <w:r>
        <w:rPr>
          <w:spacing w:val="-1"/>
        </w:rPr>
        <w:t> references </w:t>
      </w:r>
      <w:r>
        <w:rPr/>
        <w:t>to</w:t>
      </w:r>
      <w:r>
        <w:rPr>
          <w:spacing w:val="-1"/>
        </w:rPr>
        <w:t> </w:t>
      </w:r>
      <w:r>
        <w:rPr/>
        <w:t>“or</w:t>
      </w:r>
      <w:r>
        <w:rPr>
          <w:spacing w:val="-2"/>
        </w:rPr>
        <w:t> </w:t>
      </w:r>
      <w:r>
        <w:rPr/>
        <w:t>other</w:t>
      </w:r>
      <w:r>
        <w:rPr>
          <w:spacing w:val="-1"/>
        </w:rPr>
        <w:t> similar statute, law or ordinance”</w:t>
      </w:r>
      <w:r>
        <w:rPr/>
        <w:t> as it </w:t>
      </w:r>
      <w:r>
        <w:rPr>
          <w:spacing w:val="-1"/>
        </w:rPr>
        <w:t>sometimes</w:t>
      </w:r>
      <w:r>
        <w:rPr>
          <w:spacing w:val="49"/>
        </w:rPr>
        <w:t> </w:t>
      </w:r>
      <w:r>
        <w:rPr/>
        <w:t>caused </w:t>
      </w:r>
      <w:r>
        <w:rPr>
          <w:spacing w:val="-1"/>
        </w:rPr>
        <w:t>some</w:t>
      </w:r>
      <w:r>
        <w:rPr/>
        <w:t> confusion for</w:t>
      </w:r>
      <w:r>
        <w:rPr>
          <w:spacing w:val="-1"/>
        </w:rPr>
        <w:t> </w:t>
      </w:r>
      <w:r>
        <w:rPr/>
        <w:t>Truth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Lending</w:t>
      </w:r>
      <w:r>
        <w:rPr>
          <w:spacing w:val="-1"/>
        </w:rPr>
        <w:t> </w:t>
      </w:r>
      <w:r>
        <w:rPr/>
        <w:t>coverage.</w:t>
      </w:r>
    </w:p>
    <w:p>
      <w:pPr>
        <w:pStyle w:val="BodyText"/>
        <w:numPr>
          <w:ilvl w:val="0"/>
          <w:numId w:val="1"/>
        </w:numPr>
        <w:tabs>
          <w:tab w:pos="820" w:val="left" w:leader="none"/>
        </w:tabs>
        <w:spacing w:line="240" w:lineRule="auto" w:before="0" w:after="0"/>
        <w:ind w:left="820" w:right="512" w:hanging="360"/>
        <w:jc w:val="left"/>
      </w:pPr>
      <w:r>
        <w:rPr/>
        <w:t>Revises </w:t>
      </w:r>
      <w:r>
        <w:rPr>
          <w:spacing w:val="-1"/>
        </w:rPr>
        <w:t>Odometer</w:t>
      </w:r>
      <w:r>
        <w:rPr/>
        <w:t> Alteration coverage to </w:t>
      </w:r>
      <w:r>
        <w:rPr>
          <w:spacing w:val="-1"/>
        </w:rPr>
        <w:t>clarify that it applies to violations of</w:t>
      </w:r>
      <w:r>
        <w:rPr>
          <w:spacing w:val="24"/>
        </w:rPr>
        <w:t> </w:t>
      </w:r>
      <w:r>
        <w:rPr/>
        <w:t>Federal, </w:t>
      </w:r>
      <w:r>
        <w:rPr>
          <w:spacing w:val="-1"/>
        </w:rPr>
        <w:t>State</w:t>
      </w:r>
      <w:r>
        <w:rPr/>
        <w:t> or local statute.</w:t>
      </w:r>
    </w:p>
    <w:p>
      <w:pPr>
        <w:pStyle w:val="BodyText"/>
        <w:numPr>
          <w:ilvl w:val="0"/>
          <w:numId w:val="1"/>
        </w:numPr>
        <w:tabs>
          <w:tab w:pos="820" w:val="left" w:leader="none"/>
        </w:tabs>
        <w:spacing w:line="240" w:lineRule="auto" w:before="0" w:after="0"/>
        <w:ind w:left="820" w:right="744" w:hanging="360"/>
        <w:jc w:val="left"/>
      </w:pPr>
      <w:r>
        <w:rPr>
          <w:spacing w:val="-1"/>
        </w:rPr>
        <w:t>Clarifies that</w:t>
      </w:r>
      <w:r>
        <w:rPr/>
        <w:t> </w:t>
      </w:r>
      <w:r>
        <w:rPr>
          <w:spacing w:val="-1"/>
        </w:rPr>
        <w:t>Automobile Dealers Legal </w:t>
      </w:r>
      <w:r>
        <w:rPr/>
        <w:t>Defense</w:t>
      </w:r>
      <w:r>
        <w:rPr>
          <w:spacing w:val="-1"/>
        </w:rPr>
        <w:t> </w:t>
      </w:r>
      <w:r>
        <w:rPr/>
        <w:t>coverage</w:t>
      </w:r>
      <w:r>
        <w:rPr>
          <w:spacing w:val="-1"/>
        </w:rPr>
        <w:t> </w:t>
      </w:r>
      <w:r>
        <w:rPr/>
        <w:t>applies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claims</w:t>
      </w:r>
      <w:r>
        <w:rPr>
          <w:spacing w:val="67"/>
        </w:rPr>
        <w:t> </w:t>
      </w:r>
      <w:r>
        <w:rPr/>
        <w:t>occurring or allegedly </w:t>
      </w:r>
      <w:r>
        <w:rPr>
          <w:spacing w:val="-1"/>
        </w:rPr>
        <w:t>occurring</w:t>
      </w:r>
      <w:r>
        <w:rPr/>
        <w:t> during the policy period.</w:t>
      </w:r>
    </w:p>
    <w:p>
      <w:pPr>
        <w:pStyle w:val="BodyText"/>
        <w:numPr>
          <w:ilvl w:val="0"/>
          <w:numId w:val="1"/>
        </w:numPr>
        <w:tabs>
          <w:tab w:pos="820" w:val="left" w:leader="none"/>
        </w:tabs>
        <w:spacing w:line="240" w:lineRule="auto" w:before="0" w:after="0"/>
        <w:ind w:left="820" w:right="653" w:hanging="360"/>
        <w:jc w:val="left"/>
      </w:pPr>
      <w:r>
        <w:rPr/>
        <w:t>Under</w:t>
      </w:r>
      <w:r>
        <w:rPr>
          <w:spacing w:val="-1"/>
        </w:rPr>
        <w:t> </w:t>
      </w:r>
      <w:r>
        <w:rPr/>
        <w:t>Section</w:t>
      </w:r>
      <w:r>
        <w:rPr>
          <w:spacing w:val="-1"/>
        </w:rPr>
        <w:t> </w:t>
      </w:r>
      <w:r>
        <w:rPr/>
        <w:t>II</w:t>
      </w:r>
      <w:r>
        <w:rPr>
          <w:spacing w:val="-1"/>
        </w:rPr>
        <w:t> </w:t>
      </w:r>
      <w:r>
        <w:rPr/>
        <w:t>3.</w:t>
      </w:r>
      <w:r>
        <w:rPr>
          <w:spacing w:val="-1"/>
        </w:rPr>
        <w:t> </w:t>
      </w:r>
      <w:r>
        <w:rPr/>
        <w:t>f.</w:t>
      </w:r>
      <w:r>
        <w:rPr>
          <w:spacing w:val="-1"/>
        </w:rPr>
        <w:t> </w:t>
      </w:r>
      <w:r>
        <w:rPr/>
        <w:t>1,</w:t>
      </w:r>
      <w:r>
        <w:rPr>
          <w:spacing w:val="-1"/>
        </w:rPr>
        <w:t> </w:t>
      </w:r>
      <w:r>
        <w:rPr/>
        <w:t>updates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language </w:t>
      </w:r>
      <w:r>
        <w:rPr/>
        <w:t>to</w:t>
      </w:r>
      <w:r>
        <w:rPr>
          <w:spacing w:val="-1"/>
        </w:rPr>
        <w:t> </w:t>
      </w:r>
      <w:r>
        <w:rPr/>
        <w:t>more</w:t>
      </w:r>
      <w:r>
        <w:rPr>
          <w:spacing w:val="-1"/>
        </w:rPr>
        <w:t> </w:t>
      </w:r>
      <w:r>
        <w:rPr/>
        <w:t>current</w:t>
      </w:r>
      <w:r>
        <w:rPr>
          <w:spacing w:val="-1"/>
        </w:rPr>
        <w:t> terminology </w:t>
      </w:r>
      <w:r>
        <w:rPr/>
        <w:t>of</w:t>
      </w:r>
      <w:r>
        <w:rPr>
          <w:spacing w:val="31"/>
        </w:rPr>
        <w:t> </w:t>
      </w:r>
      <w:r>
        <w:rPr/>
        <w:t>“good</w:t>
      </w:r>
      <w:r>
        <w:rPr>
          <w:spacing w:val="-1"/>
        </w:rPr>
        <w:t> </w:t>
      </w:r>
      <w:r>
        <w:rPr/>
        <w:t>faith</w:t>
      </w:r>
      <w:r>
        <w:rPr>
          <w:spacing w:val="-1"/>
        </w:rPr>
        <w:t> </w:t>
      </w:r>
      <w:r>
        <w:rPr/>
        <w:t>effort”.</w:t>
      </w:r>
    </w:p>
    <w:p>
      <w:pPr>
        <w:pStyle w:val="BodyText"/>
        <w:numPr>
          <w:ilvl w:val="0"/>
          <w:numId w:val="1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Adds a </w:t>
      </w:r>
      <w:r>
        <w:rPr>
          <w:spacing w:val="-1"/>
        </w:rPr>
        <w:t>modified</w:t>
      </w:r>
      <w:r>
        <w:rPr/>
        <w:t> </w:t>
      </w:r>
      <w:r>
        <w:rPr>
          <w:spacing w:val="-1"/>
        </w:rPr>
        <w:t>“Work</w:t>
      </w:r>
      <w:r>
        <w:rPr/>
        <w:t> You </w:t>
      </w:r>
      <w:r>
        <w:rPr>
          <w:spacing w:val="-1"/>
        </w:rPr>
        <w:t>Performed” </w:t>
      </w:r>
      <w:r>
        <w:rPr/>
        <w:t>exclusion to provide Mechanics Errors</w:t>
      </w:r>
    </w:p>
    <w:p>
      <w:pPr>
        <w:pStyle w:val="BodyText"/>
        <w:spacing w:line="240" w:lineRule="auto"/>
        <w:ind w:right="0" w:firstLine="0"/>
        <w:jc w:val="left"/>
      </w:pPr>
      <w:r>
        <w:rPr/>
        <w:t>&amp; </w:t>
      </w:r>
      <w:r>
        <w:rPr>
          <w:spacing w:val="-1"/>
        </w:rPr>
        <w:t>Omissions</w:t>
      </w:r>
      <w:r>
        <w:rPr/>
        <w:t> coverage.</w:t>
      </w:r>
    </w:p>
    <w:p>
      <w:pPr>
        <w:pStyle w:val="BodyText"/>
        <w:numPr>
          <w:ilvl w:val="0"/>
          <w:numId w:val="1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/>
        <w:t>Revises </w:t>
      </w:r>
      <w:r>
        <w:rPr>
          <w:spacing w:val="-1"/>
        </w:rPr>
        <w:t>rating</w:t>
      </w:r>
      <w:r>
        <w:rPr/>
        <w:t> rules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follows:</w:t>
      </w:r>
    </w:p>
    <w:p>
      <w:pPr>
        <w:pStyle w:val="BodyText"/>
        <w:numPr>
          <w:ilvl w:val="1"/>
          <w:numId w:val="1"/>
        </w:numPr>
        <w:tabs>
          <w:tab w:pos="1180" w:val="left" w:leader="none"/>
        </w:tabs>
        <w:spacing w:line="240" w:lineRule="auto" w:before="0" w:after="0"/>
        <w:ind w:left="1180" w:right="144" w:hanging="360"/>
        <w:jc w:val="left"/>
      </w:pPr>
      <w:r>
        <w:rPr/>
        <w:t>Increase base </w:t>
      </w:r>
      <w:r>
        <w:rPr>
          <w:spacing w:val="-1"/>
        </w:rPr>
        <w:t>premium</w:t>
      </w:r>
      <w:r>
        <w:rPr>
          <w:spacing w:val="-2"/>
        </w:rPr>
        <w:t> </w:t>
      </w:r>
      <w:r>
        <w:rPr/>
        <w:t>charge from</w:t>
      </w:r>
      <w:r>
        <w:rPr>
          <w:spacing w:val="-2"/>
        </w:rPr>
        <w:t> </w:t>
      </w:r>
      <w:r>
        <w:rPr/>
        <w:t>a</w:t>
      </w:r>
      <w:r>
        <w:rPr>
          <w:spacing w:val="1"/>
        </w:rPr>
        <w:t> </w:t>
      </w:r>
      <w:r>
        <w:rPr/>
        <w:t>flat percentage of garage liability</w:t>
      </w:r>
      <w:r>
        <w:rPr>
          <w:spacing w:val="26"/>
        </w:rPr>
        <w:t> </w:t>
      </w:r>
      <w:r>
        <w:rPr>
          <w:spacing w:val="-1"/>
        </w:rPr>
        <w:t>premium</w:t>
      </w:r>
      <w:r>
        <w:rPr>
          <w:spacing w:val="-2"/>
        </w:rPr>
        <w:t> </w:t>
      </w:r>
      <w:r>
        <w:rPr/>
        <w:t>to a </w:t>
      </w:r>
      <w:r>
        <w:rPr>
          <w:spacing w:val="-1"/>
        </w:rPr>
        <w:t>tiered</w:t>
      </w:r>
      <w:r>
        <w:rPr/>
        <w:t> </w:t>
      </w:r>
      <w:r>
        <w:rPr>
          <w:spacing w:val="-1"/>
        </w:rPr>
        <w:t>percentage </w:t>
      </w:r>
      <w:r>
        <w:rPr/>
        <w:t>of selected coverages, which is in line with the</w:t>
      </w:r>
      <w:r>
        <w:rPr>
          <w:spacing w:val="37"/>
        </w:rPr>
        <w:t> </w:t>
      </w:r>
      <w:r>
        <w:rPr>
          <w:spacing w:val="-1"/>
        </w:rPr>
        <w:t>current</w:t>
      </w:r>
      <w:r>
        <w:rPr/>
        <w:t> </w:t>
      </w:r>
      <w:r>
        <w:rPr>
          <w:spacing w:val="-1"/>
        </w:rPr>
        <w:t>marketplace (Universal</w:t>
      </w:r>
      <w:r>
        <w:rPr/>
        <w:t> Underwriters</w:t>
      </w:r>
      <w:r>
        <w:rPr>
          <w:spacing w:val="-1"/>
        </w:rPr>
        <w:t> </w:t>
      </w:r>
      <w:r>
        <w:rPr/>
        <w:t>Insurance</w:t>
      </w:r>
      <w:r>
        <w:rPr>
          <w:spacing w:val="-1"/>
        </w:rPr>
        <w:t> Company </w:t>
      </w:r>
      <w:r>
        <w:rPr/>
        <w:t>Unicover).</w:t>
      </w:r>
    </w:p>
    <w:p>
      <w:pPr>
        <w:pStyle w:val="BodyText"/>
        <w:numPr>
          <w:ilvl w:val="1"/>
          <w:numId w:val="1"/>
        </w:numPr>
        <w:tabs>
          <w:tab w:pos="1180" w:val="left" w:leader="none"/>
        </w:tabs>
        <w:spacing w:line="240" w:lineRule="auto" w:before="0" w:after="0"/>
        <w:ind w:left="1180" w:right="332" w:hanging="360"/>
        <w:jc w:val="both"/>
      </w:pPr>
      <w:r>
        <w:rPr>
          <w:spacing w:val="-1"/>
        </w:rPr>
        <w:t>Increase</w:t>
      </w:r>
      <w:r>
        <w:rPr/>
        <w:t> </w:t>
      </w:r>
      <w:r>
        <w:rPr>
          <w:spacing w:val="-1"/>
        </w:rPr>
        <w:t>existing</w:t>
      </w:r>
      <w:r>
        <w:rPr/>
        <w:t> </w:t>
      </w:r>
      <w:r>
        <w:rPr>
          <w:spacing w:val="-1"/>
        </w:rPr>
        <w:t>increased</w:t>
      </w:r>
      <w:r>
        <w:rPr/>
        <w:t> </w:t>
      </w:r>
      <w:r>
        <w:rPr>
          <w:spacing w:val="-1"/>
        </w:rPr>
        <w:t>limits</w:t>
      </w:r>
      <w:r>
        <w:rPr/>
        <w:t> </w:t>
      </w:r>
      <w:r>
        <w:rPr>
          <w:spacing w:val="-1"/>
        </w:rPr>
        <w:t>factors,</w:t>
      </w:r>
      <w:r>
        <w:rPr/>
        <w:t> as </w:t>
      </w:r>
      <w:r>
        <w:rPr>
          <w:spacing w:val="-1"/>
        </w:rPr>
        <w:t>well</w:t>
      </w:r>
      <w:r>
        <w:rPr/>
        <w:t> as </w:t>
      </w:r>
      <w:r>
        <w:rPr>
          <w:spacing w:val="-1"/>
        </w:rPr>
        <w:t>offer</w:t>
      </w:r>
      <w:r>
        <w:rPr/>
        <w:t> </w:t>
      </w:r>
      <w:r>
        <w:rPr>
          <w:spacing w:val="-1"/>
        </w:rPr>
        <w:t>additional</w:t>
      </w:r>
      <w:r>
        <w:rPr/>
        <w:t> </w:t>
      </w:r>
      <w:r>
        <w:rPr>
          <w:spacing w:val="-1"/>
        </w:rPr>
        <w:t>limit</w:t>
      </w:r>
      <w:r>
        <w:rPr/>
        <w:t> of</w:t>
      </w:r>
      <w:r>
        <w:rPr>
          <w:spacing w:val="95"/>
        </w:rPr>
        <w:t> </w:t>
      </w:r>
      <w:r>
        <w:rPr>
          <w:spacing w:val="-1"/>
        </w:rPr>
        <w:t>liability </w:t>
      </w:r>
      <w:r>
        <w:rPr/>
        <w:t>and</w:t>
      </w:r>
      <w:r>
        <w:rPr>
          <w:spacing w:val="-1"/>
        </w:rPr>
        <w:t> deductible options, based</w:t>
      </w:r>
      <w:r>
        <w:rPr/>
        <w:t> on the current </w:t>
      </w:r>
      <w:r>
        <w:rPr>
          <w:spacing w:val="-1"/>
        </w:rPr>
        <w:t>marketplace</w:t>
      </w:r>
      <w:r>
        <w:rPr/>
        <w:t> </w:t>
      </w:r>
      <w:r>
        <w:rPr>
          <w:spacing w:val="-1"/>
        </w:rPr>
        <w:t>(Universal</w:t>
      </w:r>
      <w:r>
        <w:rPr>
          <w:spacing w:val="85"/>
        </w:rPr>
        <w:t> </w:t>
      </w:r>
      <w:r>
        <w:rPr/>
        <w:t>Underwriters</w:t>
      </w:r>
      <w:r>
        <w:rPr>
          <w:spacing w:val="-1"/>
        </w:rPr>
        <w:t> </w:t>
      </w:r>
      <w:r>
        <w:rPr/>
        <w:t>Insurance</w:t>
      </w:r>
      <w:r>
        <w:rPr>
          <w:spacing w:val="-1"/>
        </w:rPr>
        <w:t> Company </w:t>
      </w:r>
      <w:r>
        <w:rPr/>
        <w:t>Unicover).</w:t>
      </w:r>
    </w:p>
    <w:p>
      <w:pPr>
        <w:pStyle w:val="BodyText"/>
        <w:numPr>
          <w:ilvl w:val="1"/>
          <w:numId w:val="1"/>
        </w:numPr>
        <w:tabs>
          <w:tab w:pos="1180" w:val="left" w:leader="none"/>
        </w:tabs>
        <w:spacing w:line="240" w:lineRule="auto" w:before="0" w:after="0"/>
        <w:ind w:left="1180" w:right="199" w:hanging="360"/>
        <w:jc w:val="left"/>
      </w:pPr>
      <w:r>
        <w:rPr/>
        <w:t>The</w:t>
      </w:r>
      <w:r>
        <w:rPr>
          <w:spacing w:val="-1"/>
        </w:rPr>
        <w:t> </w:t>
      </w:r>
      <w:r>
        <w:rPr/>
        <w:t>current</w:t>
      </w:r>
      <w:r>
        <w:rPr>
          <w:spacing w:val="-1"/>
        </w:rPr>
        <w:t> </w:t>
      </w:r>
      <w:r>
        <w:rPr/>
        <w:t>book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business</w:t>
      </w:r>
      <w:r>
        <w:rPr>
          <w:spacing w:val="-1"/>
        </w:rPr>
        <w:t> </w:t>
      </w:r>
      <w:r>
        <w:rPr/>
        <w:t>has</w:t>
      </w:r>
      <w:r>
        <w:rPr>
          <w:spacing w:val="-1"/>
        </w:rPr>
        <w:t> </w:t>
      </w:r>
      <w:r>
        <w:rPr/>
        <w:t>experienced</w:t>
      </w:r>
      <w:r>
        <w:rPr>
          <w:spacing w:val="-1"/>
        </w:rPr>
        <w:t> </w:t>
      </w:r>
      <w:r>
        <w:rPr/>
        <w:t>significant</w:t>
      </w:r>
      <w:r>
        <w:rPr>
          <w:spacing w:val="-1"/>
        </w:rPr>
        <w:t> </w:t>
      </w:r>
      <w:r>
        <w:rPr/>
        <w:t>losses</w:t>
      </w:r>
      <w:r>
        <w:rPr>
          <w:spacing w:val="-1"/>
        </w:rPr>
        <w:t> </w:t>
      </w:r>
      <w:r>
        <w:rPr/>
        <w:t>incurred</w:t>
      </w:r>
      <w:r>
        <w:rPr>
          <w:spacing w:val="-1"/>
        </w:rPr>
        <w:t> from</w:t>
      </w:r>
      <w:r>
        <w:rPr>
          <w:spacing w:val="22"/>
        </w:rPr>
        <w:t> </w:t>
      </w:r>
      <w:r>
        <w:rPr/>
        <w:t>this </w:t>
      </w:r>
      <w:r>
        <w:rPr>
          <w:spacing w:val="-1"/>
        </w:rPr>
        <w:t>endorsement.</w:t>
      </w:r>
      <w:r>
        <w:rPr/>
        <w:t>  Revised pricing is</w:t>
      </w:r>
      <w:r>
        <w:rPr>
          <w:spacing w:val="-1"/>
        </w:rPr>
        <w:t> </w:t>
      </w:r>
      <w:r>
        <w:rPr/>
        <w:t>based on underwriting </w:t>
      </w:r>
      <w:r>
        <w:rPr>
          <w:spacing w:val="-1"/>
        </w:rPr>
        <w:t>judgment</w:t>
      </w:r>
      <w:r>
        <w:rPr/>
        <w:t> and a</w:t>
      </w:r>
      <w:r>
        <w:rPr>
          <w:spacing w:val="33"/>
        </w:rPr>
        <w:t> </w:t>
      </w:r>
      <w:r>
        <w:rPr>
          <w:spacing w:val="-1"/>
        </w:rPr>
        <w:t>comparison </w:t>
      </w:r>
      <w:r>
        <w:rPr/>
        <w:t>to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lead</w:t>
      </w:r>
      <w:r>
        <w:rPr>
          <w:spacing w:val="-1"/>
        </w:rPr>
        <w:t> competitor </w:t>
      </w:r>
      <w:r>
        <w:rPr/>
        <w:t>as</w:t>
      </w:r>
      <w:r>
        <w:rPr>
          <w:spacing w:val="-1"/>
        </w:rPr>
        <w:t> </w:t>
      </w:r>
      <w:r>
        <w:rPr/>
        <w:t>noted</w:t>
      </w:r>
      <w:r>
        <w:rPr>
          <w:spacing w:val="-1"/>
        </w:rPr>
        <w:t> </w:t>
      </w:r>
      <w:r>
        <w:rPr/>
        <w:t>above.</w:t>
      </w:r>
    </w:p>
    <w:p>
      <w:pPr>
        <w:pStyle w:val="BodyText"/>
        <w:numPr>
          <w:ilvl w:val="0"/>
          <w:numId w:val="1"/>
        </w:numPr>
        <w:tabs>
          <w:tab w:pos="820" w:val="left" w:leader="none"/>
        </w:tabs>
        <w:spacing w:line="240" w:lineRule="auto" w:before="0" w:after="0"/>
        <w:ind w:left="820" w:right="452" w:hanging="360"/>
        <w:jc w:val="left"/>
      </w:pPr>
      <w:r>
        <w:rPr/>
        <w:t>Creates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new</w:t>
      </w:r>
      <w:r>
        <w:rPr>
          <w:spacing w:val="-1"/>
        </w:rPr>
        <w:t> </w:t>
      </w:r>
      <w:r>
        <w:rPr/>
        <w:t>optional</w:t>
      </w:r>
      <w:r>
        <w:rPr>
          <w:spacing w:val="-1"/>
        </w:rPr>
        <w:t> form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provide</w:t>
      </w:r>
      <w:r>
        <w:rPr>
          <w:spacing w:val="-1"/>
        </w:rPr>
        <w:t> </w:t>
      </w:r>
      <w:r>
        <w:rPr/>
        <w:t>defense </w:t>
      </w:r>
      <w:r>
        <w:rPr>
          <w:spacing w:val="-1"/>
        </w:rPr>
        <w:t>only</w:t>
      </w:r>
      <w:r>
        <w:rPr/>
        <w:t> in </w:t>
      </w:r>
      <w:r>
        <w:rPr>
          <w:spacing w:val="-1"/>
        </w:rPr>
        <w:t>Section</w:t>
      </w:r>
      <w:r>
        <w:rPr/>
        <w:t> IV Automobile</w:t>
      </w:r>
      <w:r>
        <w:rPr>
          <w:spacing w:val="29"/>
        </w:rPr>
        <w:t> </w:t>
      </w:r>
      <w:r>
        <w:rPr/>
        <w:t>Dealers</w:t>
      </w:r>
      <w:r>
        <w:rPr>
          <w:spacing w:val="-1"/>
        </w:rPr>
        <w:t> </w:t>
      </w:r>
      <w:r>
        <w:rPr/>
        <w:t>Legal</w:t>
      </w:r>
      <w:r>
        <w:rPr>
          <w:spacing w:val="-1"/>
        </w:rPr>
        <w:t> </w:t>
      </w:r>
      <w:r>
        <w:rPr/>
        <w:t>Defense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Product</w:t>
      </w:r>
      <w:r>
        <w:rPr>
          <w:spacing w:val="-1"/>
        </w:rPr>
        <w:t> Related</w:t>
      </w:r>
      <w:r>
        <w:rPr/>
        <w:t> </w:t>
      </w:r>
      <w:r>
        <w:rPr>
          <w:spacing w:val="-1"/>
        </w:rPr>
        <w:t>Damages</w:t>
      </w:r>
      <w:r>
        <w:rPr/>
        <w:t> Coverage for a credit.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tabs>
          <w:tab w:pos="7386" w:val="left" w:leader="none"/>
        </w:tabs>
        <w:spacing w:line="240" w:lineRule="auto" w:before="69"/>
        <w:ind w:left="3877" w:right="0" w:firstLine="0"/>
        <w:jc w:val="left"/>
      </w:pPr>
      <w:r>
        <w:rPr/>
        <w:t>Page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1</w:t>
        <w:tab/>
        <w:t>Edition</w:t>
      </w:r>
      <w:r>
        <w:rPr>
          <w:spacing w:val="-1"/>
        </w:rPr>
        <w:t> </w:t>
      </w:r>
      <w:r>
        <w:rPr/>
        <w:t>(6/09)</w:t>
      </w:r>
    </w:p>
    <w:sectPr>
      <w:type w:val="continuous"/>
      <w:pgSz w:w="12240" w:h="15840"/>
      <w:pgMar w:top="1220" w:bottom="280" w:left="170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2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1180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03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8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3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820" w:hanging="36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2311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2017-06-06T14:05:08Z</dcterms:created>
  <dcterms:modified xsi:type="dcterms:W3CDTF">2017-06-06T14:05:08Z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2017-06-06T00:00:00Z</vt:filetime>
  </property>
  <property fmtid="{D5CDD505-2E9C-101B-9397-08002B2CF9AE}" pid="3" name="LastSaved">
    <vt:filetime>2017-06-06T00:00:00Z</vt:filetime>
  </property>
</Properties>
</file>