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BA" w:rsidRPr="00366C24" w:rsidRDefault="00BD41BA">
      <w:pPr>
        <w:rPr>
          <w:rFonts w:ascii="Arial" w:hAnsi="Arial" w:cs="Arial"/>
        </w:rPr>
      </w:pPr>
    </w:p>
    <w:p w:rsidR="006B0425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C702B1" w:rsidRPr="00217F13" w:rsidRDefault="00C702B1" w:rsidP="006B042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Texas Multi Peril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1B2C6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The automobile dealers program is designed to provide package</w:t>
      </w:r>
      <w:r w:rsidR="008D5E91">
        <w:rPr>
          <w:rFonts w:ascii="Arial" w:hAnsi="Arial" w:cs="Arial"/>
          <w:b/>
        </w:rPr>
        <w:t xml:space="preserve"> coverage</w:t>
      </w:r>
      <w:bookmarkStart w:id="0" w:name="_GoBack"/>
      <w:bookmarkEnd w:id="0"/>
      <w:r w:rsidRPr="00366C24">
        <w:rPr>
          <w:rFonts w:ascii="Arial" w:hAnsi="Arial" w:cs="Arial"/>
          <w:b/>
        </w:rPr>
        <w:t xml:space="preserve"> </w:t>
      </w:r>
      <w:r w:rsidR="001B2C64">
        <w:rPr>
          <w:rFonts w:ascii="Arial" w:hAnsi="Arial" w:cs="Arial"/>
          <w:b/>
        </w:rPr>
        <w:t xml:space="preserve">including </w:t>
      </w:r>
      <w:r w:rsidR="00672C11">
        <w:rPr>
          <w:rFonts w:ascii="Arial" w:hAnsi="Arial" w:cs="Arial"/>
          <w:b/>
        </w:rPr>
        <w:t>automobile,</w:t>
      </w:r>
      <w:r w:rsidR="001B2C64">
        <w:rPr>
          <w:rFonts w:ascii="Arial" w:hAnsi="Arial" w:cs="Arial"/>
          <w:b/>
        </w:rPr>
        <w:t xml:space="preserve"> general liability, and various errors and omissions coverages for franchised and non franchised automobile dealers.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Rating for </w:t>
      </w:r>
      <w:r w:rsidR="001B2C64">
        <w:rPr>
          <w:rFonts w:ascii="Arial" w:hAnsi="Arial" w:cs="Arial"/>
          <w:b/>
        </w:rPr>
        <w:t>all coverages</w:t>
      </w:r>
      <w:r w:rsidRPr="00366C24">
        <w:rPr>
          <w:rFonts w:ascii="Arial" w:hAnsi="Arial" w:cs="Arial"/>
          <w:b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Eligible applicants must be in the business of selling new or used automobiles, including all operations incidental to automobile sales.</w:t>
      </w:r>
    </w:p>
    <w:p w:rsidR="00BD41BA" w:rsidRPr="00366C24" w:rsidRDefault="00BD41BA">
      <w:pPr>
        <w:ind w:left="720"/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>Applicants must be in the business at least one year.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licensed if required by law.</w:t>
      </w:r>
    </w:p>
    <w:p w:rsidR="00BD41BA" w:rsidRPr="00366C24" w:rsidRDefault="00BD41BA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Pr="00B92F74" w:rsidRDefault="00BD41BA" w:rsidP="00366C24">
      <w:pPr>
        <w:numPr>
          <w:ilvl w:val="0"/>
          <w:numId w:val="2"/>
        </w:numPr>
        <w:rPr>
          <w:rFonts w:ascii="Arial" w:hAnsi="Arial" w:cs="Arial"/>
          <w:b/>
        </w:rPr>
      </w:pPr>
      <w:r w:rsidRPr="00B92F74">
        <w:rPr>
          <w:rFonts w:ascii="Arial" w:hAnsi="Arial" w:cs="Arial"/>
          <w:b/>
        </w:rPr>
        <w:t xml:space="preserve">      </w:t>
      </w:r>
      <w:r w:rsidRPr="00B92F74">
        <w:rPr>
          <w:rFonts w:ascii="Arial" w:hAnsi="Arial" w:cs="Arial"/>
          <w:b/>
          <w:u w:val="single"/>
        </w:rPr>
        <w:t>Optional Coverages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Pr="008A2B7A" w:rsidRDefault="008741D0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>1</w:t>
      </w:r>
      <w:r w:rsidR="00323394" w:rsidRPr="008A2B7A">
        <w:rPr>
          <w:rFonts w:ascii="Arial" w:hAnsi="Arial" w:cs="Arial"/>
          <w:b/>
        </w:rPr>
        <w:t>)</w:t>
      </w:r>
      <w:r w:rsidR="00366C24" w:rsidRPr="008A2B7A">
        <w:rPr>
          <w:rFonts w:ascii="Arial" w:hAnsi="Arial" w:cs="Arial"/>
          <w:b/>
        </w:rPr>
        <w:tab/>
        <w:t xml:space="preserve">The following endorsement </w:t>
      </w:r>
      <w:r w:rsidRPr="008A2B7A">
        <w:rPr>
          <w:rFonts w:ascii="Arial" w:hAnsi="Arial" w:cs="Arial"/>
          <w:b/>
        </w:rPr>
        <w:t>is</w:t>
      </w:r>
      <w:r w:rsidR="00366C24" w:rsidRPr="008A2B7A">
        <w:rPr>
          <w:rFonts w:ascii="Arial" w:hAnsi="Arial" w:cs="Arial"/>
          <w:b/>
        </w:rPr>
        <w:t xml:space="preserve"> for use with the ISO </w:t>
      </w:r>
      <w:r w:rsidR="00323394" w:rsidRPr="008A2B7A">
        <w:rPr>
          <w:rFonts w:ascii="Arial" w:hAnsi="Arial" w:cs="Arial"/>
          <w:b/>
        </w:rPr>
        <w:t>Auto Dealers</w:t>
      </w:r>
      <w:r w:rsidR="00366C24" w:rsidRPr="008A2B7A">
        <w:rPr>
          <w:rFonts w:ascii="Arial" w:hAnsi="Arial" w:cs="Arial"/>
          <w:b/>
        </w:rPr>
        <w:t xml:space="preserve"> Form and are available to applicants wishing to broaden coverage provided by this policy. These endorsements provide coverage not available under the standard ISO </w:t>
      </w:r>
      <w:r w:rsidR="00323394" w:rsidRPr="008A2B7A">
        <w:rPr>
          <w:rFonts w:ascii="Arial" w:hAnsi="Arial" w:cs="Arial"/>
          <w:b/>
        </w:rPr>
        <w:t>Auto Dealers Form</w:t>
      </w:r>
    </w:p>
    <w:p w:rsidR="00366C24" w:rsidRPr="008A2B7A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</w:p>
    <w:p w:rsidR="00366C24" w:rsidRPr="008A2B7A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ab/>
      </w:r>
      <w:r w:rsidR="005B10F7" w:rsidRPr="008A2B7A">
        <w:rPr>
          <w:rFonts w:ascii="Arial" w:hAnsi="Arial" w:cs="Arial"/>
          <w:b/>
        </w:rPr>
        <w:t xml:space="preserve">Automobile Dealers </w:t>
      </w:r>
      <w:r w:rsidRPr="008A2B7A">
        <w:rPr>
          <w:rFonts w:ascii="Arial" w:hAnsi="Arial" w:cs="Arial"/>
          <w:b/>
        </w:rPr>
        <w:t xml:space="preserve">Extension Endorsement – Form No. 76762 </w:t>
      </w:r>
    </w:p>
    <w:p w:rsidR="00366C24" w:rsidRPr="008A2B7A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  <w:b/>
        </w:rPr>
      </w:pPr>
    </w:p>
    <w:p w:rsidR="00366C24" w:rsidRPr="008A2B7A" w:rsidRDefault="00366C24" w:rsidP="00366C24">
      <w:pPr>
        <w:ind w:left="1080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>This endorsement was developed encompassing 2 of the coverage endorsements available through ISO: CA 25 01 (Broad Form Products Coverage) and CA 20 55 (Fellow Employee Coverage)</w:t>
      </w:r>
      <w:r w:rsidR="00323394" w:rsidRPr="008A2B7A">
        <w:rPr>
          <w:rFonts w:ascii="Arial" w:hAnsi="Arial" w:cs="Arial"/>
          <w:b/>
        </w:rPr>
        <w:t xml:space="preserve">, This endorsement also </w:t>
      </w:r>
      <w:r w:rsidR="005B10F7" w:rsidRPr="008A2B7A">
        <w:rPr>
          <w:rFonts w:ascii="Arial" w:hAnsi="Arial" w:cs="Arial"/>
          <w:b/>
        </w:rPr>
        <w:t>includes Automobile</w:t>
      </w:r>
      <w:r w:rsidR="00323394" w:rsidRPr="008A2B7A">
        <w:rPr>
          <w:rFonts w:ascii="Arial" w:hAnsi="Arial" w:cs="Arial"/>
          <w:b/>
        </w:rPr>
        <w:t xml:space="preserve"> Dealers Legal Defense and Products Related Damages coverage and extends the ISO Errors and </w:t>
      </w:r>
      <w:r w:rsidR="00211A71" w:rsidRPr="008A2B7A">
        <w:rPr>
          <w:rFonts w:ascii="Arial" w:hAnsi="Arial" w:cs="Arial"/>
          <w:b/>
        </w:rPr>
        <w:t>Omissions</w:t>
      </w:r>
      <w:r w:rsidR="00323394" w:rsidRPr="008A2B7A">
        <w:rPr>
          <w:rFonts w:ascii="Arial" w:hAnsi="Arial" w:cs="Arial"/>
          <w:b/>
        </w:rPr>
        <w:t xml:space="preserve"> Coverage to provide a separate aggregate for each of the defined errors and omissions coverages. </w:t>
      </w:r>
    </w:p>
    <w:p w:rsidR="00366C24" w:rsidRPr="008A2B7A" w:rsidRDefault="00366C24" w:rsidP="00366C24">
      <w:pPr>
        <w:ind w:left="1080"/>
        <w:rPr>
          <w:rFonts w:ascii="Arial" w:hAnsi="Arial" w:cs="Arial"/>
          <w:b/>
        </w:rPr>
      </w:pPr>
    </w:p>
    <w:p w:rsidR="00366C24" w:rsidRPr="008A2B7A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>I.</w:t>
      </w:r>
      <w:r w:rsidRPr="008A2B7A">
        <w:rPr>
          <w:rFonts w:ascii="Arial" w:hAnsi="Arial" w:cs="Arial"/>
          <w:b/>
        </w:rPr>
        <w:tab/>
        <w:t>Premium Calculation</w:t>
      </w:r>
    </w:p>
    <w:p w:rsidR="00366C24" w:rsidRPr="008A2B7A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 xml:space="preserve">The premium calculation for </w:t>
      </w:r>
      <w:r w:rsidR="00211A71" w:rsidRPr="008A2B7A">
        <w:rPr>
          <w:rFonts w:ascii="Arial" w:hAnsi="Arial" w:cs="Arial"/>
          <w:b/>
        </w:rPr>
        <w:t>this endorsement is</w:t>
      </w:r>
      <w:r w:rsidRPr="008A2B7A">
        <w:rPr>
          <w:rFonts w:ascii="Arial" w:hAnsi="Arial" w:cs="Arial"/>
          <w:b/>
        </w:rPr>
        <w:t xml:space="preserve"> determined as follows:</w:t>
      </w:r>
    </w:p>
    <w:p w:rsidR="005B10F7" w:rsidRPr="008A2B7A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 xml:space="preserve">Charge 3% of the </w:t>
      </w:r>
      <w:r w:rsidR="00211A71" w:rsidRPr="008A2B7A">
        <w:rPr>
          <w:rFonts w:ascii="Arial" w:hAnsi="Arial" w:cs="Arial"/>
          <w:b/>
          <w:sz w:val="20"/>
          <w:szCs w:val="20"/>
        </w:rPr>
        <w:t>Errors and Omissions Liability premium to provide aggregate limits for each of the coverages 1</w:t>
      </w:r>
      <w:r w:rsidR="00672C11" w:rsidRPr="008A2B7A">
        <w:rPr>
          <w:rFonts w:ascii="Arial" w:hAnsi="Arial" w:cs="Arial"/>
          <w:b/>
          <w:sz w:val="20"/>
          <w:szCs w:val="20"/>
        </w:rPr>
        <w:t>, 2</w:t>
      </w:r>
      <w:r w:rsidR="00211A71" w:rsidRPr="008A2B7A">
        <w:rPr>
          <w:rFonts w:ascii="Arial" w:hAnsi="Arial" w:cs="Arial"/>
          <w:b/>
          <w:sz w:val="20"/>
          <w:szCs w:val="20"/>
        </w:rPr>
        <w:t>, 3, and 4 of the endorsement.</w:t>
      </w:r>
    </w:p>
    <w:p w:rsidR="00366C24" w:rsidRPr="008A2B7A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 xml:space="preserve">Charge </w:t>
      </w:r>
      <w:r w:rsidR="00741FDB" w:rsidRPr="008A2B7A">
        <w:rPr>
          <w:rFonts w:ascii="Arial" w:hAnsi="Arial" w:cs="Arial"/>
          <w:b/>
          <w:sz w:val="20"/>
          <w:szCs w:val="20"/>
        </w:rPr>
        <w:t>2%</w:t>
      </w:r>
      <w:r w:rsidRPr="008A2B7A">
        <w:rPr>
          <w:rFonts w:ascii="Arial" w:hAnsi="Arial" w:cs="Arial"/>
          <w:b/>
          <w:sz w:val="20"/>
          <w:szCs w:val="20"/>
        </w:rPr>
        <w:t xml:space="preserve"> of the </w:t>
      </w:r>
      <w:r w:rsidR="00741FDB" w:rsidRPr="008A2B7A">
        <w:rPr>
          <w:rFonts w:ascii="Arial" w:hAnsi="Arial" w:cs="Arial"/>
          <w:b/>
          <w:sz w:val="20"/>
          <w:szCs w:val="20"/>
        </w:rPr>
        <w:t xml:space="preserve">Automobile Dealers </w:t>
      </w:r>
      <w:r w:rsidR="00600372" w:rsidRPr="008A2B7A">
        <w:rPr>
          <w:rFonts w:ascii="Arial" w:hAnsi="Arial" w:cs="Arial"/>
          <w:b/>
          <w:sz w:val="20"/>
          <w:szCs w:val="20"/>
        </w:rPr>
        <w:t>Liability Premium</w:t>
      </w:r>
      <w:r w:rsidR="00211A71" w:rsidRPr="008A2B7A">
        <w:rPr>
          <w:rFonts w:ascii="Arial" w:hAnsi="Arial" w:cs="Arial"/>
          <w:b/>
          <w:sz w:val="20"/>
          <w:szCs w:val="20"/>
        </w:rPr>
        <w:t xml:space="preserve"> </w:t>
      </w:r>
      <w:r w:rsidRPr="008A2B7A">
        <w:rPr>
          <w:rFonts w:ascii="Arial" w:hAnsi="Arial" w:cs="Arial"/>
          <w:b/>
          <w:sz w:val="20"/>
          <w:szCs w:val="20"/>
        </w:rPr>
        <w:tab/>
      </w:r>
      <w:r w:rsidR="005B10F7" w:rsidRPr="008A2B7A">
        <w:rPr>
          <w:rFonts w:ascii="Arial" w:hAnsi="Arial" w:cs="Arial"/>
          <w:b/>
          <w:sz w:val="20"/>
          <w:szCs w:val="20"/>
        </w:rPr>
        <w:t xml:space="preserve">for </w:t>
      </w:r>
      <w:r w:rsidRPr="008A2B7A">
        <w:rPr>
          <w:rFonts w:ascii="Arial" w:hAnsi="Arial" w:cs="Arial"/>
          <w:b/>
          <w:sz w:val="20"/>
          <w:szCs w:val="20"/>
        </w:rPr>
        <w:t xml:space="preserve">Automobile Dealers Legal Defense and Product Related Damages.  </w:t>
      </w:r>
    </w:p>
    <w:p w:rsidR="00366C24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 xml:space="preserve"> </w:t>
      </w:r>
      <w:r w:rsidR="00366C24" w:rsidRPr="008A2B7A">
        <w:rPr>
          <w:rFonts w:ascii="Arial" w:hAnsi="Arial" w:cs="Arial"/>
          <w:b/>
          <w:sz w:val="20"/>
          <w:szCs w:val="20"/>
        </w:rPr>
        <w:t xml:space="preserve">Charge </w:t>
      </w:r>
      <w:r w:rsidR="00741FDB" w:rsidRPr="008A2B7A">
        <w:rPr>
          <w:rFonts w:ascii="Arial" w:hAnsi="Arial" w:cs="Arial"/>
          <w:b/>
          <w:sz w:val="20"/>
          <w:szCs w:val="20"/>
        </w:rPr>
        <w:t>3%</w:t>
      </w:r>
      <w:r w:rsidR="00366C24" w:rsidRPr="008A2B7A">
        <w:rPr>
          <w:rFonts w:ascii="Arial" w:hAnsi="Arial" w:cs="Arial"/>
          <w:b/>
          <w:sz w:val="20"/>
          <w:szCs w:val="20"/>
        </w:rPr>
        <w:t xml:space="preserve"> of the </w:t>
      </w:r>
      <w:r w:rsidRPr="008A2B7A">
        <w:rPr>
          <w:rFonts w:ascii="Arial" w:hAnsi="Arial" w:cs="Arial"/>
          <w:b/>
          <w:sz w:val="20"/>
          <w:szCs w:val="20"/>
        </w:rPr>
        <w:t xml:space="preserve">Automobile </w:t>
      </w:r>
      <w:r w:rsidR="00600372" w:rsidRPr="008A2B7A">
        <w:rPr>
          <w:rFonts w:ascii="Arial" w:hAnsi="Arial" w:cs="Arial"/>
          <w:b/>
          <w:sz w:val="20"/>
          <w:szCs w:val="20"/>
        </w:rPr>
        <w:t xml:space="preserve">Dealers Liability </w:t>
      </w:r>
      <w:r w:rsidR="005B10F7" w:rsidRPr="008A2B7A">
        <w:rPr>
          <w:rFonts w:ascii="Arial" w:hAnsi="Arial" w:cs="Arial"/>
          <w:b/>
          <w:sz w:val="20"/>
          <w:szCs w:val="20"/>
        </w:rPr>
        <w:t xml:space="preserve">Premium </w:t>
      </w:r>
      <w:r w:rsidR="00600372" w:rsidRPr="008A2B7A">
        <w:rPr>
          <w:rFonts w:ascii="Arial" w:hAnsi="Arial" w:cs="Arial"/>
          <w:b/>
          <w:sz w:val="20"/>
          <w:szCs w:val="20"/>
        </w:rPr>
        <w:t xml:space="preserve">for elimination of the Automobile </w:t>
      </w:r>
      <w:r w:rsidR="005B10F7" w:rsidRPr="008A2B7A">
        <w:rPr>
          <w:rFonts w:ascii="Arial" w:hAnsi="Arial" w:cs="Arial"/>
          <w:b/>
          <w:sz w:val="20"/>
          <w:szCs w:val="20"/>
        </w:rPr>
        <w:t>Fellow</w:t>
      </w:r>
      <w:r w:rsidR="00366C24" w:rsidRPr="008A2B7A">
        <w:rPr>
          <w:rFonts w:ascii="Arial" w:hAnsi="Arial" w:cs="Arial"/>
          <w:b/>
          <w:sz w:val="20"/>
          <w:szCs w:val="20"/>
        </w:rPr>
        <w:t xml:space="preserve"> </w:t>
      </w:r>
      <w:r w:rsidR="00600372" w:rsidRPr="008A2B7A">
        <w:rPr>
          <w:rFonts w:ascii="Arial" w:hAnsi="Arial" w:cs="Arial"/>
          <w:b/>
          <w:sz w:val="20"/>
          <w:szCs w:val="20"/>
        </w:rPr>
        <w:t>Employee exclusion and elimination of the</w:t>
      </w:r>
      <w:r w:rsidR="005B10F7" w:rsidRPr="008A2B7A">
        <w:rPr>
          <w:rFonts w:ascii="Arial" w:hAnsi="Arial" w:cs="Arial"/>
          <w:b/>
          <w:sz w:val="20"/>
          <w:szCs w:val="20"/>
        </w:rPr>
        <w:t xml:space="preserve"> General Liability  </w:t>
      </w:r>
      <w:r w:rsidR="00600372" w:rsidRPr="008A2B7A">
        <w:rPr>
          <w:rFonts w:ascii="Arial" w:hAnsi="Arial" w:cs="Arial"/>
          <w:b/>
          <w:sz w:val="20"/>
          <w:szCs w:val="20"/>
        </w:rPr>
        <w:t>Defective Products</w:t>
      </w:r>
      <w:r w:rsidR="00366C24" w:rsidRPr="008A2B7A">
        <w:rPr>
          <w:rFonts w:ascii="Arial" w:hAnsi="Arial" w:cs="Arial"/>
          <w:b/>
          <w:sz w:val="20"/>
          <w:szCs w:val="20"/>
        </w:rPr>
        <w:t xml:space="preserve"> and Work You Performed</w:t>
      </w:r>
      <w:r w:rsidR="00600372" w:rsidRPr="008A2B7A">
        <w:rPr>
          <w:rFonts w:ascii="Arial" w:hAnsi="Arial" w:cs="Arial"/>
          <w:b/>
        </w:rPr>
        <w:t xml:space="preserve"> exclusions</w:t>
      </w:r>
    </w:p>
    <w:p w:rsid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B92F74" w:rsidRPr="00B92F74" w:rsidRDefault="00B92F74" w:rsidP="00B92F7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  <w:b/>
        </w:rPr>
      </w:pPr>
    </w:p>
    <w:p w:rsidR="00366C24" w:rsidRPr="008A2B7A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ab/>
        <w:t xml:space="preserve">II. </w:t>
      </w:r>
      <w:r w:rsidRPr="008A2B7A">
        <w:rPr>
          <w:rFonts w:ascii="Arial" w:hAnsi="Arial" w:cs="Arial"/>
          <w:b/>
        </w:rPr>
        <w:tab/>
        <w:t xml:space="preserve">Optional Limits </w:t>
      </w:r>
    </w:p>
    <w:p w:rsidR="00366C24" w:rsidRPr="008A2B7A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8A2B7A">
        <w:rPr>
          <w:rFonts w:ascii="Arial" w:hAnsi="Arial" w:cs="Arial"/>
          <w:b/>
          <w:sz w:val="20"/>
          <w:szCs w:val="20"/>
        </w:rPr>
        <w:t xml:space="preserve">1. 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Limit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</w:t>
      </w:r>
      <w:r w:rsidR="00813C6B" w:rsidRPr="008A2B7A">
        <w:rPr>
          <w:rFonts w:ascii="Arial" w:hAnsi="Arial" w:cs="Arial"/>
          <w:b/>
          <w:sz w:val="20"/>
          <w:szCs w:val="20"/>
        </w:rPr>
        <w:t xml:space="preserve"> aggregate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.85</w:t>
      </w:r>
    </w:p>
    <w:p w:rsidR="00366C24" w:rsidRPr="008A2B7A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50,000 aggregate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1.00</w:t>
      </w:r>
    </w:p>
    <w:p w:rsidR="00366C24" w:rsidRPr="008A2B7A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100,000 aggregate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1.22</w:t>
      </w:r>
    </w:p>
    <w:p w:rsidR="00366C24" w:rsidRPr="008A2B7A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 xml:space="preserve">300,000 aggregate </w:t>
      </w:r>
      <w:r w:rsidRPr="008A2B7A">
        <w:rPr>
          <w:rFonts w:ascii="Arial" w:hAnsi="Arial" w:cs="Arial"/>
          <w:b/>
          <w:sz w:val="20"/>
          <w:szCs w:val="20"/>
        </w:rPr>
        <w:tab/>
      </w:r>
      <w:r w:rsidR="00366C24"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1.74</w:t>
      </w:r>
    </w:p>
    <w:p w:rsidR="00366C24" w:rsidRPr="008A2B7A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500,000 aggregate</w:t>
      </w:r>
      <w:r w:rsidRPr="008A2B7A">
        <w:rPr>
          <w:rFonts w:ascii="Arial" w:hAnsi="Arial" w:cs="Arial"/>
          <w:b/>
          <w:sz w:val="20"/>
          <w:szCs w:val="20"/>
        </w:rPr>
        <w:tab/>
      </w:r>
      <w:r w:rsidR="00366C24"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2.06</w:t>
      </w:r>
    </w:p>
    <w:p w:rsidR="00366C24" w:rsidRPr="008A2B7A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1,000,000 aggregate</w:t>
      </w:r>
      <w:r w:rsidR="00366C24" w:rsidRPr="008A2B7A">
        <w:rPr>
          <w:rFonts w:ascii="Arial" w:hAnsi="Arial" w:cs="Arial"/>
          <w:b/>
          <w:sz w:val="20"/>
          <w:szCs w:val="20"/>
        </w:rPr>
        <w:tab/>
      </w:r>
      <w:r w:rsidR="00C33BB2" w:rsidRPr="008A2B7A">
        <w:rPr>
          <w:rFonts w:ascii="Arial" w:hAnsi="Arial" w:cs="Arial"/>
          <w:b/>
          <w:sz w:val="20"/>
          <w:szCs w:val="20"/>
        </w:rPr>
        <w:t>2.54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ab/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B.</w:t>
      </w:r>
      <w:r w:rsidRPr="008A2B7A">
        <w:rPr>
          <w:rFonts w:ascii="Arial" w:hAnsi="Arial" w:cs="Arial"/>
          <w:b/>
          <w:sz w:val="20"/>
          <w:szCs w:val="20"/>
        </w:rPr>
        <w:tab/>
        <w:t>Automobile Dealers Legal Defense and Product Related Damages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10,000/25,000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0.81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10,000/50,000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0.86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10,000/100,000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0.88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10,000/300,000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0.91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10,000/500,000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0.93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  <w:u w:val="single"/>
        </w:rPr>
      </w:pPr>
      <w:r w:rsidRPr="008A2B7A">
        <w:rPr>
          <w:rFonts w:ascii="Arial" w:hAnsi="Arial" w:cs="Arial"/>
          <w:b/>
          <w:sz w:val="20"/>
          <w:szCs w:val="20"/>
          <w:u w:val="single"/>
        </w:rPr>
        <w:t>10,000/1,000,000</w:t>
      </w:r>
      <w:r w:rsidRPr="008A2B7A">
        <w:rPr>
          <w:rFonts w:ascii="Arial" w:hAnsi="Arial" w:cs="Arial"/>
          <w:b/>
          <w:sz w:val="20"/>
          <w:szCs w:val="20"/>
          <w:u w:val="single"/>
        </w:rPr>
        <w:tab/>
      </w:r>
      <w:r w:rsidRPr="008A2B7A">
        <w:rPr>
          <w:rFonts w:ascii="Arial" w:hAnsi="Arial" w:cs="Arial"/>
          <w:b/>
          <w:sz w:val="20"/>
          <w:szCs w:val="20"/>
          <w:u w:val="single"/>
        </w:rPr>
        <w:tab/>
        <w:t>0.96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25,000/25,000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0.93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25,000/50,000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1.00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25,000/100,000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1.03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25,000300,000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1.06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25,000/500,000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1.07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25,000/1,000,000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1.10</w:t>
      </w:r>
    </w:p>
    <w:p w:rsidR="00366C24" w:rsidRPr="008A2B7A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  <w:b/>
        </w:rPr>
      </w:pPr>
    </w:p>
    <w:p w:rsidR="00366C24" w:rsidRPr="008A2B7A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ab/>
        <w:t>III.</w:t>
      </w:r>
      <w:r w:rsidRPr="008A2B7A">
        <w:rPr>
          <w:rFonts w:ascii="Arial" w:hAnsi="Arial" w:cs="Arial"/>
          <w:b/>
        </w:rPr>
        <w:tab/>
        <w:t xml:space="preserve">Optional Deductibles – </w:t>
      </w:r>
    </w:p>
    <w:p w:rsidR="00366C24" w:rsidRPr="008A2B7A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Errors and Omissions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Deductible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$1000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1.00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.977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$2500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.959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$3000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.940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$4000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.887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$5000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.864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$10,000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.843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$15,000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.804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$20,000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.764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$25,000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.600</w:t>
      </w:r>
      <w:r w:rsidRPr="008A2B7A">
        <w:rPr>
          <w:rFonts w:ascii="Arial" w:hAnsi="Arial" w:cs="Arial"/>
          <w:b/>
          <w:sz w:val="20"/>
          <w:szCs w:val="20"/>
        </w:rPr>
        <w:tab/>
      </w:r>
    </w:p>
    <w:p w:rsidR="00B92F74" w:rsidRDefault="00B92F7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B92F74" w:rsidRDefault="00B92F7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B92F74" w:rsidRDefault="00B92F7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B92F74" w:rsidRDefault="00B92F7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B92F74" w:rsidRPr="008A2B7A" w:rsidRDefault="00B92F7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lastRenderedPageBreak/>
        <w:t xml:space="preserve">Section II Automobile Dealers Legal Defense and Product Related Damages.  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Deductible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$1000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1.00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.977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$2500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.959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$3000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.940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$4000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.887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$5000</w:t>
      </w:r>
      <w:r w:rsidRPr="008A2B7A">
        <w:rPr>
          <w:rFonts w:ascii="Arial" w:hAnsi="Arial" w:cs="Arial"/>
          <w:b/>
          <w:sz w:val="20"/>
          <w:szCs w:val="20"/>
        </w:rPr>
        <w:tab/>
      </w:r>
      <w:r w:rsidRPr="008A2B7A">
        <w:rPr>
          <w:rFonts w:ascii="Arial" w:hAnsi="Arial" w:cs="Arial"/>
          <w:b/>
          <w:sz w:val="20"/>
          <w:szCs w:val="20"/>
        </w:rPr>
        <w:tab/>
        <w:t>.864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b/>
          <w:sz w:val="20"/>
          <w:szCs w:val="20"/>
        </w:rPr>
      </w:pP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 xml:space="preserve">D. </w:t>
      </w:r>
      <w:r w:rsidRPr="008A2B7A"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ab/>
      </w:r>
    </w:p>
    <w:p w:rsidR="00366C24" w:rsidRPr="008A2B7A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 w:rsidRPr="008A2B7A">
        <w:rPr>
          <w:rFonts w:ascii="Arial" w:hAnsi="Arial" w:cs="Arial"/>
          <w:b/>
          <w:sz w:val="20"/>
          <w:szCs w:val="20"/>
        </w:rPr>
        <w:t>Minimum Premium for Automobile Dealers Extension Endorsement, form 76762, is $1000.</w:t>
      </w:r>
      <w:r w:rsidR="00672121" w:rsidRPr="008A2B7A">
        <w:rPr>
          <w:rFonts w:ascii="Arial" w:hAnsi="Arial" w:cs="Arial"/>
          <w:b/>
          <w:sz w:val="20"/>
          <w:szCs w:val="20"/>
        </w:rPr>
        <w:t xml:space="preserve"> (Not applicable in Maryland</w:t>
      </w:r>
      <w:r w:rsidR="0065374B" w:rsidRPr="008A2B7A">
        <w:rPr>
          <w:rFonts w:ascii="Arial" w:hAnsi="Arial" w:cs="Arial"/>
          <w:b/>
          <w:sz w:val="20"/>
          <w:szCs w:val="20"/>
        </w:rPr>
        <w:t xml:space="preserve"> &amp; New Jersey</w:t>
      </w:r>
      <w:r w:rsidR="00672121" w:rsidRPr="008A2B7A">
        <w:rPr>
          <w:rFonts w:ascii="Arial" w:hAnsi="Arial" w:cs="Arial"/>
          <w:b/>
          <w:sz w:val="20"/>
          <w:szCs w:val="20"/>
        </w:rPr>
        <w:t>)</w:t>
      </w:r>
    </w:p>
    <w:p w:rsidR="00366C24" w:rsidRPr="008A2B7A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b/>
          <w:sz w:val="20"/>
          <w:szCs w:val="20"/>
        </w:rPr>
      </w:pPr>
    </w:p>
    <w:p w:rsidR="008741D0" w:rsidRPr="008A2B7A" w:rsidRDefault="008741D0" w:rsidP="008741D0">
      <w:pPr>
        <w:pStyle w:val="Heading6"/>
        <w:rPr>
          <w:rFonts w:ascii="Arial" w:hAnsi="Arial" w:cs="Arial"/>
        </w:rPr>
      </w:pPr>
    </w:p>
    <w:p w:rsidR="00BD41BA" w:rsidRPr="008A2B7A" w:rsidRDefault="00BD41BA">
      <w:pPr>
        <w:rPr>
          <w:rFonts w:ascii="Arial" w:hAnsi="Arial" w:cs="Arial"/>
          <w:b/>
        </w:rPr>
      </w:pPr>
      <w:r w:rsidRPr="008A2B7A">
        <w:rPr>
          <w:rFonts w:ascii="Arial" w:hAnsi="Arial" w:cs="Arial"/>
          <w:b/>
        </w:rPr>
        <w:t xml:space="preserve"> </w:t>
      </w:r>
    </w:p>
    <w:sectPr w:rsidR="00BD41BA" w:rsidRPr="008A2B7A" w:rsidSect="00F220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7A" w:rsidRDefault="008A2B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DF" w:rsidRDefault="00C373DF" w:rsidP="00C373DF">
    <w:pPr>
      <w:pStyle w:val="Footer"/>
      <w:rPr>
        <w:rFonts w:ascii="Arial" w:hAnsi="Arial" w:cs="Arial"/>
      </w:rPr>
    </w:pPr>
    <w:r>
      <w:rPr>
        <w:rFonts w:ascii="Arial" w:hAnsi="Arial" w:cs="Arial"/>
      </w:rPr>
      <w:t>CA-TX-E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  <w:noProof/>
        </w:rPr>
        <w:id w:val="-1307695181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 w:rsidR="008D5E91">
          <w:rPr>
            <w:rFonts w:ascii="Arial" w:hAnsi="Arial" w:cs="Arial"/>
            <w:noProof/>
          </w:rPr>
          <w:t>1</w:t>
        </w:r>
        <w:r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t xml:space="preserve"> of 3 (Ed. 10-16)</w:t>
        </w:r>
      </w:sdtContent>
    </w:sdt>
  </w:p>
  <w:p w:rsidR="003A2BDC" w:rsidRPr="00C373DF" w:rsidRDefault="003A2BDC" w:rsidP="00C373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7A" w:rsidRDefault="008A2B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7A" w:rsidRDefault="008A2B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7A" w:rsidRDefault="008A2B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7A" w:rsidRDefault="008A2B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C"/>
    <w:rsid w:val="00011EFB"/>
    <w:rsid w:val="00042827"/>
    <w:rsid w:val="000C3666"/>
    <w:rsid w:val="000F73BD"/>
    <w:rsid w:val="00196397"/>
    <w:rsid w:val="001B2C64"/>
    <w:rsid w:val="001B4694"/>
    <w:rsid w:val="001B7516"/>
    <w:rsid w:val="00211A71"/>
    <w:rsid w:val="00310A5E"/>
    <w:rsid w:val="003124ED"/>
    <w:rsid w:val="00323394"/>
    <w:rsid w:val="00366C24"/>
    <w:rsid w:val="003A2BDC"/>
    <w:rsid w:val="004D629E"/>
    <w:rsid w:val="00514488"/>
    <w:rsid w:val="00517F80"/>
    <w:rsid w:val="005A4AA6"/>
    <w:rsid w:val="005B10F7"/>
    <w:rsid w:val="00600372"/>
    <w:rsid w:val="00614FB8"/>
    <w:rsid w:val="0065374B"/>
    <w:rsid w:val="00672121"/>
    <w:rsid w:val="00672C11"/>
    <w:rsid w:val="006B0425"/>
    <w:rsid w:val="007225AE"/>
    <w:rsid w:val="00741FDB"/>
    <w:rsid w:val="007A566B"/>
    <w:rsid w:val="007E347D"/>
    <w:rsid w:val="00813C6B"/>
    <w:rsid w:val="008741D0"/>
    <w:rsid w:val="008A2B7A"/>
    <w:rsid w:val="008C4CFA"/>
    <w:rsid w:val="008D5E91"/>
    <w:rsid w:val="0094696B"/>
    <w:rsid w:val="009C4123"/>
    <w:rsid w:val="00AF205B"/>
    <w:rsid w:val="00B14ABF"/>
    <w:rsid w:val="00B92F74"/>
    <w:rsid w:val="00BD41BA"/>
    <w:rsid w:val="00C33BB2"/>
    <w:rsid w:val="00C373DF"/>
    <w:rsid w:val="00C702B1"/>
    <w:rsid w:val="00C70C5D"/>
    <w:rsid w:val="00CA06B9"/>
    <w:rsid w:val="00CA1A86"/>
    <w:rsid w:val="00CC0B45"/>
    <w:rsid w:val="00CD1BBC"/>
    <w:rsid w:val="00DC624D"/>
    <w:rsid w:val="00DE2E92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37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37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70821-3F2A-4134-956B-A5C6B4C2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Ott, Kathleen W</cp:lastModifiedBy>
  <cp:revision>4</cp:revision>
  <cp:lastPrinted>2015-04-21T14:22:00Z</cp:lastPrinted>
  <dcterms:created xsi:type="dcterms:W3CDTF">2016-10-06T19:29:00Z</dcterms:created>
  <dcterms:modified xsi:type="dcterms:W3CDTF">2016-10-12T20:16:00Z</dcterms:modified>
</cp:coreProperties>
</file>