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5C1" w:rsidRPr="00B0248F" w:rsidRDefault="006F55C1" w:rsidP="006F55C1">
      <w:pPr>
        <w:jc w:val="center"/>
        <w:rPr>
          <w:rFonts w:ascii="Univers ATT" w:hAnsi="Univers ATT"/>
          <w:b/>
          <w:bCs/>
        </w:rPr>
      </w:pPr>
      <w:r w:rsidRPr="00B0248F">
        <w:rPr>
          <w:rFonts w:ascii="Univers ATT" w:hAnsi="Univers ATT"/>
          <w:b/>
          <w:bCs/>
        </w:rPr>
        <w:t xml:space="preserve">ENDORSEMENT </w:t>
      </w:r>
    </w:p>
    <w:p w:rsidR="006F55C1" w:rsidRPr="00B0248F" w:rsidRDefault="006F55C1" w:rsidP="006F55C1">
      <w:pPr>
        <w:jc w:val="center"/>
        <w:rPr>
          <w:rFonts w:ascii="Univers ATT" w:hAnsi="Univers ATT"/>
          <w:b/>
          <w:bCs/>
        </w:rPr>
      </w:pPr>
    </w:p>
    <w:p w:rsidR="006F55C1" w:rsidRPr="00B0248F" w:rsidRDefault="006F55C1" w:rsidP="006F55C1">
      <w:pPr>
        <w:jc w:val="center"/>
        <w:rPr>
          <w:rFonts w:ascii="Univers ATT" w:hAnsi="Univers ATT"/>
          <w:b/>
          <w:bCs/>
        </w:rPr>
      </w:pPr>
      <w:r w:rsidRPr="00B0248F">
        <w:rPr>
          <w:rFonts w:ascii="Univers ATT" w:hAnsi="Univers ATT"/>
          <w:b/>
          <w:bCs/>
        </w:rPr>
        <w:t>THIS ENDORSEMENT CHANGES THE POLICY. PLEASE READ IT CAREFULLY.</w:t>
      </w:r>
    </w:p>
    <w:p w:rsidR="006F55C1" w:rsidRDefault="006F55C1" w:rsidP="006F55C1">
      <w:pPr>
        <w:jc w:val="center"/>
        <w:rPr>
          <w:rFonts w:ascii="Univers ATT" w:hAnsi="Univers ATT"/>
        </w:rPr>
      </w:pPr>
    </w:p>
    <w:p w:rsidR="006F55C1" w:rsidRPr="00F20D53" w:rsidRDefault="006F55C1" w:rsidP="006F55C1">
      <w:pPr>
        <w:keepNext/>
        <w:rPr>
          <w:rFonts w:ascii="Arial" w:hAnsi="Arial" w:cs="Arial"/>
        </w:rPr>
      </w:pPr>
      <w:r w:rsidRPr="00F20D53">
        <w:rPr>
          <w:rFonts w:ascii="Arial" w:hAnsi="Arial" w:cs="Arial"/>
        </w:rPr>
        <w:t xml:space="preserve">Policy No: &lt;Policy Number&gt; &lt;Endorsement Number&gt; </w:t>
      </w:r>
    </w:p>
    <w:p w:rsidR="006F55C1" w:rsidRPr="00F20D53" w:rsidRDefault="006F55C1" w:rsidP="006F55C1">
      <w:pPr>
        <w:keepNext/>
        <w:rPr>
          <w:rFonts w:ascii="Arial" w:hAnsi="Arial" w:cs="Arial"/>
        </w:rPr>
      </w:pPr>
      <w:r w:rsidRPr="00F20D53">
        <w:rPr>
          <w:rFonts w:ascii="Arial" w:hAnsi="Arial" w:cs="Arial"/>
        </w:rPr>
        <w:t>Effective 12:01 a.m.  &lt;Policy or Endorsement Effective Date&gt;</w:t>
      </w:r>
    </w:p>
    <w:p w:rsidR="00D542D7" w:rsidRDefault="00D542D7" w:rsidP="00D542D7">
      <w:pPr>
        <w:widowControl w:val="0"/>
        <w:tabs>
          <w:tab w:val="right" w:pos="7764"/>
        </w:tabs>
        <w:jc w:val="center"/>
        <w:rPr>
          <w:b/>
          <w:snapToGrid w:val="0"/>
          <w:sz w:val="18"/>
        </w:rPr>
      </w:pPr>
    </w:p>
    <w:p w:rsidR="0083698F" w:rsidRDefault="0083698F" w:rsidP="00D542D7">
      <w:pPr>
        <w:widowControl w:val="0"/>
        <w:tabs>
          <w:tab w:val="right" w:pos="7764"/>
        </w:tabs>
        <w:jc w:val="center"/>
        <w:rPr>
          <w:b/>
          <w:snapToGrid w:val="0"/>
          <w:sz w:val="18"/>
        </w:rPr>
      </w:pPr>
    </w:p>
    <w:p w:rsidR="0083698F" w:rsidRDefault="0083698F" w:rsidP="00D542D7">
      <w:pPr>
        <w:widowControl w:val="0"/>
        <w:tabs>
          <w:tab w:val="right" w:pos="7764"/>
        </w:tabs>
        <w:jc w:val="center"/>
        <w:rPr>
          <w:b/>
          <w:snapToGrid w:val="0"/>
          <w:sz w:val="18"/>
        </w:rPr>
      </w:pPr>
    </w:p>
    <w:p w:rsidR="00D542D7" w:rsidRDefault="00D542D7" w:rsidP="00D542D7">
      <w:pPr>
        <w:pStyle w:val="Heading1"/>
      </w:pPr>
      <w:r>
        <w:t>Conversion Coverage Endorsement</w:t>
      </w:r>
    </w:p>
    <w:p w:rsidR="00D542D7" w:rsidRDefault="00D542D7" w:rsidP="00D542D7">
      <w:pPr>
        <w:widowControl w:val="0"/>
        <w:tabs>
          <w:tab w:val="right" w:pos="4269"/>
        </w:tabs>
        <w:jc w:val="center"/>
        <w:rPr>
          <w:rFonts w:ascii="Arial" w:hAnsi="Arial"/>
          <w:b/>
          <w:snapToGrid w:val="0"/>
          <w:sz w:val="22"/>
        </w:rPr>
      </w:pPr>
    </w:p>
    <w:p w:rsidR="00D542D7" w:rsidRDefault="00D542D7" w:rsidP="00D542D7">
      <w:pPr>
        <w:widowControl w:val="0"/>
        <w:rPr>
          <w:snapToGrid w:val="0"/>
          <w:sz w:val="18"/>
        </w:rPr>
      </w:pPr>
      <w:r>
        <w:rPr>
          <w:snapToGrid w:val="0"/>
          <w:sz w:val="18"/>
        </w:rPr>
        <w:t>This endorsement modifies insurance provided under the following:</w:t>
      </w:r>
    </w:p>
    <w:p w:rsidR="00D542D7" w:rsidRDefault="00D542D7" w:rsidP="00D542D7">
      <w:pPr>
        <w:widowControl w:val="0"/>
        <w:rPr>
          <w:snapToGrid w:val="0"/>
          <w:sz w:val="18"/>
        </w:rPr>
      </w:pPr>
    </w:p>
    <w:p w:rsidR="00D542D7" w:rsidRDefault="00D542D7" w:rsidP="00D542D7">
      <w:pPr>
        <w:widowControl w:val="0"/>
        <w:tabs>
          <w:tab w:val="left" w:pos="1440"/>
          <w:tab w:val="right" w:pos="6864"/>
        </w:tabs>
        <w:ind w:left="1440"/>
        <w:rPr>
          <w:snapToGrid w:val="0"/>
          <w:sz w:val="18"/>
        </w:rPr>
      </w:pPr>
      <w:r>
        <w:rPr>
          <w:snapToGrid w:val="0"/>
          <w:sz w:val="18"/>
        </w:rPr>
        <w:t>COMMERCIAL GENERAL LIABILITY COVERAGE PART</w:t>
      </w:r>
    </w:p>
    <w:p w:rsidR="006F55C1" w:rsidRDefault="006F55C1" w:rsidP="006F55C1">
      <w:pPr>
        <w:pStyle w:val="Heading2"/>
        <w:ind w:left="4320"/>
      </w:pPr>
    </w:p>
    <w:p w:rsidR="006F55C1" w:rsidRDefault="006F55C1" w:rsidP="006F55C1">
      <w:pPr>
        <w:pStyle w:val="Heading2"/>
        <w:ind w:left="4320"/>
      </w:pPr>
      <w:r>
        <w:t>SCHEDULE</w:t>
      </w:r>
    </w:p>
    <w:p w:rsidR="006F55C1" w:rsidRDefault="006F55C1" w:rsidP="006F55C1">
      <w:pPr>
        <w:widowControl w:val="0"/>
        <w:tabs>
          <w:tab w:val="right" w:pos="934"/>
        </w:tabs>
        <w:rPr>
          <w:b/>
          <w:snapToGrid w:val="0"/>
          <w:sz w:val="19"/>
        </w:rPr>
      </w:pPr>
    </w:p>
    <w:p w:rsidR="006F55C1" w:rsidRDefault="006F55C1" w:rsidP="006F55C1">
      <w:pPr>
        <w:widowControl w:val="0"/>
        <w:tabs>
          <w:tab w:val="right" w:pos="1687"/>
        </w:tabs>
        <w:rPr>
          <w:snapToGrid w:val="0"/>
          <w:sz w:val="19"/>
        </w:rPr>
      </w:pPr>
      <w:r>
        <w:rPr>
          <w:snapToGrid w:val="0"/>
          <w:sz w:val="19"/>
        </w:rPr>
        <w:t>Limits of Insurance:</w:t>
      </w:r>
    </w:p>
    <w:p w:rsidR="006F55C1" w:rsidRDefault="006F55C1" w:rsidP="006F55C1">
      <w:pPr>
        <w:widowControl w:val="0"/>
        <w:tabs>
          <w:tab w:val="right" w:pos="1687"/>
        </w:tabs>
        <w:rPr>
          <w:snapToGrid w:val="0"/>
          <w:sz w:val="19"/>
        </w:rPr>
      </w:pPr>
    </w:p>
    <w:p w:rsidR="006F55C1" w:rsidRDefault="006F55C1" w:rsidP="006F55C1">
      <w:pPr>
        <w:widowControl w:val="0"/>
        <w:tabs>
          <w:tab w:val="right" w:pos="2551"/>
        </w:tabs>
        <w:ind w:left="4320"/>
        <w:rPr>
          <w:snapToGrid w:val="0"/>
          <w:sz w:val="19"/>
        </w:rPr>
      </w:pPr>
    </w:p>
    <w:p w:rsidR="006F55C1" w:rsidRDefault="006F55C1" w:rsidP="0083698F">
      <w:pPr>
        <w:widowControl w:val="0"/>
        <w:tabs>
          <w:tab w:val="right" w:pos="2551"/>
        </w:tabs>
        <w:rPr>
          <w:snapToGrid w:val="0"/>
          <w:sz w:val="19"/>
        </w:rPr>
      </w:pPr>
      <w:r>
        <w:rPr>
          <w:snapToGrid w:val="0"/>
          <w:sz w:val="19"/>
        </w:rPr>
        <w:t xml:space="preserve">$ __________ </w:t>
      </w:r>
      <w:r>
        <w:rPr>
          <w:snapToGrid w:val="0"/>
          <w:sz w:val="19"/>
        </w:rPr>
        <w:tab/>
      </w:r>
      <w:r>
        <w:rPr>
          <w:snapToGrid w:val="0"/>
          <w:sz w:val="19"/>
        </w:rPr>
        <w:tab/>
        <w:t>Each "conversion" deductible</w:t>
      </w:r>
    </w:p>
    <w:p w:rsidR="006F55C1" w:rsidRDefault="006F55C1" w:rsidP="0083698F">
      <w:pPr>
        <w:widowControl w:val="0"/>
        <w:tabs>
          <w:tab w:val="right" w:pos="2271"/>
        </w:tabs>
        <w:rPr>
          <w:snapToGrid w:val="0"/>
          <w:sz w:val="19"/>
        </w:rPr>
      </w:pPr>
      <w:r>
        <w:rPr>
          <w:snapToGrid w:val="0"/>
          <w:sz w:val="19"/>
        </w:rPr>
        <w:t>$__________</w:t>
      </w:r>
      <w:r>
        <w:rPr>
          <w:snapToGrid w:val="0"/>
          <w:sz w:val="19"/>
        </w:rPr>
        <w:tab/>
      </w:r>
      <w:r>
        <w:rPr>
          <w:snapToGrid w:val="0"/>
          <w:sz w:val="19"/>
        </w:rPr>
        <w:tab/>
        <w:t>Each "conversion" limit</w:t>
      </w:r>
    </w:p>
    <w:p w:rsidR="006F55C1" w:rsidRDefault="006F55C1" w:rsidP="0083698F">
      <w:pPr>
        <w:widowControl w:val="0"/>
        <w:tabs>
          <w:tab w:val="right" w:pos="1436"/>
        </w:tabs>
        <w:rPr>
          <w:snapToGrid w:val="0"/>
          <w:sz w:val="19"/>
        </w:rPr>
      </w:pPr>
      <w:r>
        <w:rPr>
          <w:snapToGrid w:val="0"/>
          <w:sz w:val="19"/>
        </w:rPr>
        <w:t>$__________</w:t>
      </w:r>
      <w:r w:rsidR="0083698F">
        <w:rPr>
          <w:snapToGrid w:val="0"/>
          <w:sz w:val="19"/>
        </w:rPr>
        <w:tab/>
      </w:r>
      <w:r w:rsidR="0083698F">
        <w:rPr>
          <w:snapToGrid w:val="0"/>
          <w:sz w:val="19"/>
        </w:rPr>
        <w:tab/>
      </w:r>
      <w:r w:rsidR="0083698F">
        <w:rPr>
          <w:snapToGrid w:val="0"/>
          <w:sz w:val="19"/>
        </w:rPr>
        <w:tab/>
      </w:r>
      <w:r>
        <w:rPr>
          <w:snapToGrid w:val="0"/>
          <w:sz w:val="19"/>
        </w:rPr>
        <w:tab/>
        <w:t>Aggregate limit</w:t>
      </w:r>
    </w:p>
    <w:p w:rsidR="00D542D7" w:rsidRDefault="00D542D7" w:rsidP="00D542D7">
      <w:pPr>
        <w:widowControl w:val="0"/>
        <w:tabs>
          <w:tab w:val="left" w:pos="1440"/>
          <w:tab w:val="right" w:pos="6864"/>
        </w:tabs>
        <w:rPr>
          <w:snapToGrid w:val="0"/>
          <w:sz w:val="18"/>
        </w:rPr>
      </w:pPr>
    </w:p>
    <w:p w:rsidR="0083698F" w:rsidRDefault="0083698F" w:rsidP="00D542D7">
      <w:pPr>
        <w:widowControl w:val="0"/>
        <w:tabs>
          <w:tab w:val="left" w:pos="1440"/>
          <w:tab w:val="right" w:pos="6864"/>
        </w:tabs>
        <w:rPr>
          <w:snapToGrid w:val="0"/>
          <w:sz w:val="18"/>
        </w:rPr>
      </w:pPr>
    </w:p>
    <w:p w:rsidR="00D542D7" w:rsidRDefault="00D542D7" w:rsidP="00D542D7">
      <w:pPr>
        <w:widowControl w:val="0"/>
        <w:rPr>
          <w:snapToGrid w:val="0"/>
          <w:sz w:val="18"/>
        </w:rPr>
      </w:pPr>
      <w:r>
        <w:rPr>
          <w:snapToGrid w:val="0"/>
          <w:sz w:val="18"/>
        </w:rPr>
        <w:t>The provisions of this endorsement apply only as respects the coverage afforded hereunder.</w:t>
      </w:r>
    </w:p>
    <w:p w:rsidR="00D542D7" w:rsidRDefault="00D542D7" w:rsidP="00D542D7">
      <w:pPr>
        <w:widowControl w:val="0"/>
        <w:rPr>
          <w:snapToGrid w:val="0"/>
          <w:sz w:val="18"/>
        </w:rPr>
      </w:pPr>
    </w:p>
    <w:p w:rsidR="0083698F" w:rsidRDefault="0083698F" w:rsidP="00D542D7">
      <w:pPr>
        <w:widowControl w:val="0"/>
        <w:rPr>
          <w:snapToGrid w:val="0"/>
          <w:sz w:val="18"/>
        </w:rPr>
      </w:pPr>
    </w:p>
    <w:p w:rsidR="00D542D7" w:rsidRDefault="00D542D7" w:rsidP="00D542D7">
      <w:pPr>
        <w:widowControl w:val="0"/>
        <w:tabs>
          <w:tab w:val="right" w:pos="5109"/>
        </w:tabs>
        <w:rPr>
          <w:snapToGrid w:val="0"/>
          <w:sz w:val="18"/>
        </w:rPr>
      </w:pPr>
      <w:r>
        <w:rPr>
          <w:b/>
          <w:snapToGrid w:val="0"/>
          <w:sz w:val="18"/>
        </w:rPr>
        <w:t>A.</w:t>
      </w:r>
      <w:r>
        <w:rPr>
          <w:snapToGrid w:val="0"/>
          <w:sz w:val="18"/>
        </w:rPr>
        <w:t xml:space="preserve"> The following is added to SECTION I </w:t>
      </w:r>
      <w:r>
        <w:rPr>
          <w:snapToGrid w:val="0"/>
          <w:sz w:val="18"/>
        </w:rPr>
        <w:noBreakHyphen/>
        <w:t xml:space="preserve"> COVERAGES</w:t>
      </w:r>
    </w:p>
    <w:p w:rsidR="00D542D7" w:rsidRDefault="00D542D7" w:rsidP="00D542D7">
      <w:pPr>
        <w:widowControl w:val="0"/>
        <w:tabs>
          <w:tab w:val="right" w:pos="5109"/>
        </w:tabs>
        <w:rPr>
          <w:snapToGrid w:val="0"/>
          <w:sz w:val="18"/>
        </w:rPr>
      </w:pPr>
    </w:p>
    <w:p w:rsidR="00D542D7" w:rsidRDefault="00D542D7" w:rsidP="00D542D7">
      <w:pPr>
        <w:widowControl w:val="0"/>
        <w:tabs>
          <w:tab w:val="left" w:pos="360"/>
          <w:tab w:val="right" w:pos="4464"/>
        </w:tabs>
        <w:ind w:left="360"/>
        <w:rPr>
          <w:snapToGrid w:val="0"/>
          <w:sz w:val="18"/>
        </w:rPr>
      </w:pPr>
      <w:r>
        <w:rPr>
          <w:snapToGrid w:val="0"/>
          <w:sz w:val="18"/>
        </w:rPr>
        <w:t>COVERAGE D. CONVERSION COVERAGE</w:t>
      </w:r>
    </w:p>
    <w:p w:rsidR="00D542D7" w:rsidRDefault="00D542D7" w:rsidP="00D542D7">
      <w:pPr>
        <w:widowControl w:val="0"/>
        <w:tabs>
          <w:tab w:val="left" w:pos="360"/>
          <w:tab w:val="right" w:pos="4464"/>
        </w:tabs>
        <w:rPr>
          <w:snapToGrid w:val="0"/>
          <w:sz w:val="18"/>
        </w:rPr>
      </w:pPr>
    </w:p>
    <w:p w:rsidR="00D542D7" w:rsidRDefault="00D542D7" w:rsidP="00D542D7">
      <w:pPr>
        <w:widowControl w:val="0"/>
        <w:tabs>
          <w:tab w:val="left" w:pos="375"/>
          <w:tab w:val="right" w:pos="2754"/>
        </w:tabs>
        <w:ind w:left="375"/>
        <w:rPr>
          <w:snapToGrid w:val="0"/>
          <w:sz w:val="18"/>
        </w:rPr>
      </w:pPr>
      <w:r>
        <w:rPr>
          <w:b/>
          <w:snapToGrid w:val="0"/>
          <w:sz w:val="18"/>
        </w:rPr>
        <w:t>1. Insuring Agreement</w:t>
      </w:r>
    </w:p>
    <w:p w:rsidR="00D542D7" w:rsidRDefault="00D542D7" w:rsidP="00D542D7">
      <w:pPr>
        <w:widowControl w:val="0"/>
        <w:tabs>
          <w:tab w:val="left" w:pos="375"/>
          <w:tab w:val="right" w:pos="2754"/>
        </w:tabs>
        <w:rPr>
          <w:snapToGrid w:val="0"/>
          <w:sz w:val="18"/>
        </w:rPr>
      </w:pPr>
    </w:p>
    <w:p w:rsidR="00D542D7" w:rsidRDefault="00D542D7" w:rsidP="00D542D7">
      <w:pPr>
        <w:widowControl w:val="0"/>
        <w:tabs>
          <w:tab w:val="left" w:pos="720"/>
          <w:tab w:val="left" w:pos="1065"/>
          <w:tab w:val="left" w:pos="1115"/>
        </w:tabs>
        <w:ind w:left="1065" w:hanging="345"/>
        <w:rPr>
          <w:snapToGrid w:val="0"/>
          <w:sz w:val="18"/>
        </w:rPr>
      </w:pPr>
      <w:r>
        <w:rPr>
          <w:b/>
          <w:snapToGrid w:val="0"/>
          <w:sz w:val="18"/>
        </w:rPr>
        <w:t>a.</w:t>
      </w:r>
      <w:r>
        <w:rPr>
          <w:snapToGrid w:val="0"/>
          <w:sz w:val="18"/>
        </w:rPr>
        <w:tab/>
        <w:t>We will pay eighty percent (80%) of those sums that the insured becomes legally obligated to pay as damages because of a "conversion" to which this insurance applies. We will have the right and duty to defend any "suit" seeking those damages. We may at our discretion investigate any "conversion" and settle any claim or "suit" that may result, provided, however, that :</w:t>
      </w:r>
    </w:p>
    <w:p w:rsidR="00D542D7" w:rsidRDefault="00D542D7" w:rsidP="00D542D7">
      <w:pPr>
        <w:widowControl w:val="0"/>
        <w:tabs>
          <w:tab w:val="left" w:pos="720"/>
          <w:tab w:val="left" w:pos="1065"/>
          <w:tab w:val="left" w:pos="1115"/>
        </w:tabs>
        <w:rPr>
          <w:snapToGrid w:val="0"/>
          <w:sz w:val="18"/>
        </w:rPr>
      </w:pPr>
    </w:p>
    <w:p w:rsidR="00D542D7" w:rsidRDefault="00D542D7" w:rsidP="00D542D7">
      <w:pPr>
        <w:widowControl w:val="0"/>
        <w:tabs>
          <w:tab w:val="left" w:pos="1065"/>
          <w:tab w:val="left" w:pos="1425"/>
          <w:tab w:val="left" w:pos="1475"/>
        </w:tabs>
        <w:ind w:left="1425" w:hanging="360"/>
        <w:rPr>
          <w:snapToGrid w:val="0"/>
          <w:sz w:val="18"/>
        </w:rPr>
      </w:pPr>
      <w:r>
        <w:rPr>
          <w:b/>
          <w:snapToGrid w:val="0"/>
          <w:sz w:val="18"/>
        </w:rPr>
        <w:t>(1)</w:t>
      </w:r>
      <w:r>
        <w:rPr>
          <w:snapToGrid w:val="0"/>
          <w:sz w:val="18"/>
        </w:rPr>
        <w:tab/>
        <w:t xml:space="preserve">The amount we will pay for damages shall be  limited as described in SECTION III </w:t>
      </w:r>
      <w:r>
        <w:rPr>
          <w:snapToGrid w:val="0"/>
          <w:sz w:val="18"/>
        </w:rPr>
        <w:noBreakHyphen/>
        <w:t xml:space="preserve"> LIMITS OF INSURANCE of this endorsement; and</w:t>
      </w:r>
    </w:p>
    <w:p w:rsidR="00D542D7" w:rsidRDefault="00D542D7" w:rsidP="00D542D7">
      <w:pPr>
        <w:widowControl w:val="0"/>
        <w:tabs>
          <w:tab w:val="left" w:pos="1065"/>
          <w:tab w:val="left" w:pos="1425"/>
          <w:tab w:val="left" w:pos="1475"/>
        </w:tabs>
        <w:rPr>
          <w:snapToGrid w:val="0"/>
          <w:sz w:val="18"/>
        </w:rPr>
      </w:pPr>
    </w:p>
    <w:p w:rsidR="00D542D7" w:rsidRDefault="00D542D7" w:rsidP="00D542D7">
      <w:pPr>
        <w:widowControl w:val="0"/>
        <w:tabs>
          <w:tab w:val="left" w:pos="1065"/>
          <w:tab w:val="left" w:pos="1425"/>
          <w:tab w:val="left" w:pos="1475"/>
        </w:tabs>
        <w:ind w:left="1425" w:hanging="360"/>
        <w:rPr>
          <w:snapToGrid w:val="0"/>
          <w:sz w:val="18"/>
        </w:rPr>
      </w:pPr>
      <w:r>
        <w:rPr>
          <w:b/>
          <w:snapToGrid w:val="0"/>
          <w:sz w:val="18"/>
        </w:rPr>
        <w:t>(2)</w:t>
      </w:r>
      <w:r>
        <w:rPr>
          <w:snapToGrid w:val="0"/>
          <w:sz w:val="18"/>
        </w:rPr>
        <w:tab/>
        <w:t>Our right and duty to defend shall end when we have used up the applicable limit of insurance in the payment of judgments or settlements.</w:t>
      </w:r>
    </w:p>
    <w:p w:rsidR="00D542D7" w:rsidRDefault="00D542D7" w:rsidP="00D542D7">
      <w:pPr>
        <w:widowControl w:val="0"/>
        <w:tabs>
          <w:tab w:val="left" w:pos="1065"/>
          <w:tab w:val="left" w:pos="1425"/>
          <w:tab w:val="left" w:pos="1475"/>
        </w:tabs>
        <w:rPr>
          <w:snapToGrid w:val="0"/>
          <w:sz w:val="18"/>
        </w:rPr>
      </w:pPr>
    </w:p>
    <w:p w:rsidR="00D542D7" w:rsidRDefault="00D542D7" w:rsidP="00D542D7">
      <w:pPr>
        <w:widowControl w:val="0"/>
        <w:tabs>
          <w:tab w:val="left" w:pos="1050"/>
        </w:tabs>
        <w:ind w:left="1050"/>
        <w:rPr>
          <w:snapToGrid w:val="0"/>
          <w:sz w:val="18"/>
        </w:rPr>
      </w:pPr>
      <w:r>
        <w:rPr>
          <w:snapToGrid w:val="0"/>
          <w:sz w:val="18"/>
        </w:rPr>
        <w:t xml:space="preserve">No other obligation or liability to pay sums or perform acts or services is covered unless explicitly provided for under SUPPLEMENTARY PAYMENTS </w:t>
      </w:r>
      <w:r>
        <w:rPr>
          <w:snapToGrid w:val="0"/>
          <w:sz w:val="18"/>
        </w:rPr>
        <w:noBreakHyphen/>
        <w:t xml:space="preserve"> COVERAGES A AND B of the Commercial General Liability Coverage Form to which this endorsement is attached.</w:t>
      </w:r>
    </w:p>
    <w:p w:rsidR="00D542D7" w:rsidRDefault="00D542D7" w:rsidP="00D542D7">
      <w:pPr>
        <w:widowControl w:val="0"/>
        <w:tabs>
          <w:tab w:val="left" w:pos="1050"/>
        </w:tabs>
        <w:rPr>
          <w:snapToGrid w:val="0"/>
          <w:sz w:val="18"/>
        </w:rPr>
      </w:pPr>
    </w:p>
    <w:p w:rsidR="00D542D7" w:rsidRDefault="00D542D7" w:rsidP="00D542D7">
      <w:pPr>
        <w:widowControl w:val="0"/>
        <w:tabs>
          <w:tab w:val="left" w:pos="345"/>
        </w:tabs>
        <w:ind w:left="720"/>
        <w:rPr>
          <w:snapToGrid w:val="0"/>
          <w:sz w:val="18"/>
        </w:rPr>
      </w:pPr>
      <w:r>
        <w:rPr>
          <w:b/>
          <w:snapToGrid w:val="0"/>
          <w:sz w:val="18"/>
        </w:rPr>
        <w:t>b.</w:t>
      </w:r>
      <w:r>
        <w:rPr>
          <w:snapToGrid w:val="0"/>
          <w:sz w:val="18"/>
        </w:rPr>
        <w:t xml:space="preserve"> This insurance only applies to a "conversion" that:</w:t>
      </w:r>
    </w:p>
    <w:p w:rsidR="00D542D7" w:rsidRDefault="00D542D7" w:rsidP="00D542D7">
      <w:pPr>
        <w:widowControl w:val="0"/>
        <w:tabs>
          <w:tab w:val="left" w:pos="345"/>
        </w:tabs>
        <w:ind w:left="375"/>
        <w:rPr>
          <w:snapToGrid w:val="0"/>
          <w:sz w:val="18"/>
        </w:rPr>
      </w:pPr>
    </w:p>
    <w:p w:rsidR="00D542D7" w:rsidRDefault="00D542D7" w:rsidP="00D542D7">
      <w:pPr>
        <w:widowControl w:val="0"/>
        <w:tabs>
          <w:tab w:val="left" w:pos="720"/>
          <w:tab w:val="right" w:pos="4914"/>
        </w:tabs>
        <w:ind w:left="1095"/>
        <w:rPr>
          <w:snapToGrid w:val="0"/>
          <w:sz w:val="18"/>
        </w:rPr>
      </w:pPr>
      <w:r>
        <w:rPr>
          <w:b/>
          <w:snapToGrid w:val="0"/>
          <w:sz w:val="18"/>
        </w:rPr>
        <w:t>(1)</w:t>
      </w:r>
      <w:r>
        <w:rPr>
          <w:snapToGrid w:val="0"/>
          <w:sz w:val="18"/>
        </w:rPr>
        <w:t xml:space="preserve"> Takes place in the "coverage territory"; and</w:t>
      </w:r>
    </w:p>
    <w:p w:rsidR="00D542D7" w:rsidRDefault="00D542D7" w:rsidP="00D542D7">
      <w:pPr>
        <w:widowControl w:val="0"/>
        <w:tabs>
          <w:tab w:val="left" w:pos="720"/>
          <w:tab w:val="right" w:pos="4914"/>
        </w:tabs>
        <w:ind w:left="375"/>
        <w:rPr>
          <w:snapToGrid w:val="0"/>
          <w:sz w:val="18"/>
        </w:rPr>
      </w:pPr>
    </w:p>
    <w:p w:rsidR="00D542D7" w:rsidRDefault="00D542D7" w:rsidP="00D542D7">
      <w:pPr>
        <w:widowControl w:val="0"/>
        <w:tabs>
          <w:tab w:val="left" w:pos="720"/>
        </w:tabs>
        <w:ind w:left="1095"/>
        <w:rPr>
          <w:snapToGrid w:val="0"/>
          <w:sz w:val="18"/>
        </w:rPr>
      </w:pPr>
      <w:r>
        <w:rPr>
          <w:b/>
          <w:snapToGrid w:val="0"/>
          <w:sz w:val="18"/>
        </w:rPr>
        <w:t>(2)</w:t>
      </w:r>
      <w:r>
        <w:rPr>
          <w:snapToGrid w:val="0"/>
          <w:sz w:val="18"/>
        </w:rPr>
        <w:t xml:space="preserve"> Occurs during the policy period.</w:t>
      </w:r>
    </w:p>
    <w:p w:rsidR="00D542D7" w:rsidRDefault="00D542D7" w:rsidP="00D542D7">
      <w:pPr>
        <w:widowControl w:val="0"/>
        <w:tabs>
          <w:tab w:val="left" w:pos="720"/>
        </w:tabs>
        <w:rPr>
          <w:snapToGrid w:val="0"/>
          <w:sz w:val="18"/>
        </w:rPr>
      </w:pPr>
    </w:p>
    <w:p w:rsidR="00D542D7" w:rsidRDefault="00D542D7" w:rsidP="00D542D7">
      <w:pPr>
        <w:widowControl w:val="0"/>
        <w:tabs>
          <w:tab w:val="right" w:pos="1569"/>
        </w:tabs>
        <w:ind w:left="345"/>
        <w:rPr>
          <w:b/>
          <w:snapToGrid w:val="0"/>
          <w:sz w:val="18"/>
        </w:rPr>
      </w:pPr>
      <w:r>
        <w:rPr>
          <w:b/>
          <w:snapToGrid w:val="0"/>
          <w:sz w:val="18"/>
        </w:rPr>
        <w:t>2. Exclusions</w:t>
      </w:r>
    </w:p>
    <w:p w:rsidR="00D542D7" w:rsidRDefault="00D542D7" w:rsidP="00D542D7">
      <w:pPr>
        <w:widowControl w:val="0"/>
        <w:tabs>
          <w:tab w:val="right" w:pos="1569"/>
        </w:tabs>
        <w:ind w:left="345"/>
        <w:rPr>
          <w:snapToGrid w:val="0"/>
          <w:sz w:val="18"/>
        </w:rPr>
      </w:pPr>
    </w:p>
    <w:p w:rsidR="00D542D7" w:rsidRDefault="00D542D7" w:rsidP="00D542D7">
      <w:pPr>
        <w:widowControl w:val="0"/>
        <w:tabs>
          <w:tab w:val="left" w:pos="345"/>
        </w:tabs>
        <w:ind w:left="690"/>
        <w:rPr>
          <w:snapToGrid w:val="0"/>
          <w:sz w:val="18"/>
        </w:rPr>
      </w:pPr>
      <w:r>
        <w:rPr>
          <w:snapToGrid w:val="0"/>
          <w:sz w:val="18"/>
        </w:rPr>
        <w:t>The insurance provided by this endorsement does not apply to:</w:t>
      </w:r>
    </w:p>
    <w:p w:rsidR="00D542D7" w:rsidRDefault="00D542D7" w:rsidP="00D542D7">
      <w:pPr>
        <w:widowControl w:val="0"/>
        <w:tabs>
          <w:tab w:val="left" w:pos="345"/>
        </w:tabs>
        <w:ind w:left="345"/>
        <w:rPr>
          <w:snapToGrid w:val="0"/>
          <w:sz w:val="18"/>
        </w:rPr>
      </w:pPr>
    </w:p>
    <w:p w:rsidR="00D542D7" w:rsidRDefault="00D542D7" w:rsidP="00D542D7">
      <w:pPr>
        <w:widowControl w:val="0"/>
        <w:tabs>
          <w:tab w:val="left" w:pos="345"/>
        </w:tabs>
        <w:ind w:left="690"/>
        <w:rPr>
          <w:snapToGrid w:val="0"/>
          <w:sz w:val="18"/>
        </w:rPr>
      </w:pPr>
      <w:r>
        <w:rPr>
          <w:b/>
          <w:snapToGrid w:val="0"/>
          <w:sz w:val="18"/>
        </w:rPr>
        <w:t>a.</w:t>
      </w:r>
      <w:r>
        <w:rPr>
          <w:snapToGrid w:val="0"/>
          <w:sz w:val="18"/>
        </w:rPr>
        <w:t xml:space="preserve"> Damages arising out of a:</w:t>
      </w:r>
    </w:p>
    <w:p w:rsidR="00D542D7" w:rsidRDefault="00D542D7" w:rsidP="00D542D7">
      <w:pPr>
        <w:widowControl w:val="0"/>
        <w:tabs>
          <w:tab w:val="left" w:pos="345"/>
        </w:tabs>
        <w:ind w:left="345"/>
        <w:rPr>
          <w:snapToGrid w:val="0"/>
          <w:sz w:val="18"/>
        </w:rPr>
      </w:pPr>
    </w:p>
    <w:p w:rsidR="00D542D7" w:rsidRDefault="00D542D7" w:rsidP="00D542D7">
      <w:pPr>
        <w:widowControl w:val="0"/>
        <w:tabs>
          <w:tab w:val="left" w:pos="705"/>
        </w:tabs>
        <w:ind w:left="1050"/>
        <w:rPr>
          <w:snapToGrid w:val="0"/>
          <w:sz w:val="18"/>
        </w:rPr>
      </w:pPr>
      <w:r>
        <w:rPr>
          <w:b/>
          <w:snapToGrid w:val="0"/>
          <w:sz w:val="18"/>
        </w:rPr>
        <w:t>(1)</w:t>
      </w:r>
      <w:r>
        <w:rPr>
          <w:snapToGrid w:val="0"/>
          <w:sz w:val="18"/>
        </w:rPr>
        <w:t xml:space="preserve"> Dishonest;</w:t>
      </w:r>
    </w:p>
    <w:p w:rsidR="00D542D7" w:rsidRDefault="00D542D7" w:rsidP="00D542D7">
      <w:pPr>
        <w:widowControl w:val="0"/>
        <w:tabs>
          <w:tab w:val="left" w:pos="705"/>
        </w:tabs>
        <w:ind w:left="345"/>
        <w:rPr>
          <w:snapToGrid w:val="0"/>
          <w:sz w:val="18"/>
        </w:rPr>
      </w:pPr>
    </w:p>
    <w:p w:rsidR="00D542D7" w:rsidRDefault="00D542D7" w:rsidP="00D542D7">
      <w:pPr>
        <w:widowControl w:val="0"/>
        <w:tabs>
          <w:tab w:val="left" w:pos="705"/>
        </w:tabs>
        <w:ind w:left="1050"/>
        <w:rPr>
          <w:snapToGrid w:val="0"/>
          <w:sz w:val="18"/>
        </w:rPr>
      </w:pPr>
      <w:r>
        <w:rPr>
          <w:b/>
          <w:snapToGrid w:val="0"/>
          <w:sz w:val="18"/>
        </w:rPr>
        <w:t>(2)</w:t>
      </w:r>
      <w:r>
        <w:rPr>
          <w:snapToGrid w:val="0"/>
          <w:sz w:val="18"/>
        </w:rPr>
        <w:t xml:space="preserve"> Fraudulent;</w:t>
      </w:r>
    </w:p>
    <w:p w:rsidR="00D542D7" w:rsidRDefault="00D542D7" w:rsidP="00D542D7">
      <w:pPr>
        <w:widowControl w:val="0"/>
        <w:tabs>
          <w:tab w:val="left" w:pos="705"/>
        </w:tabs>
        <w:ind w:left="345"/>
        <w:rPr>
          <w:snapToGrid w:val="0"/>
          <w:sz w:val="18"/>
        </w:rPr>
      </w:pPr>
    </w:p>
    <w:p w:rsidR="00D542D7" w:rsidRDefault="00D542D7" w:rsidP="00D542D7">
      <w:pPr>
        <w:widowControl w:val="0"/>
        <w:tabs>
          <w:tab w:val="left" w:pos="705"/>
          <w:tab w:val="right" w:pos="2364"/>
        </w:tabs>
        <w:ind w:left="1050"/>
        <w:rPr>
          <w:snapToGrid w:val="0"/>
          <w:sz w:val="18"/>
        </w:rPr>
      </w:pPr>
      <w:r>
        <w:rPr>
          <w:b/>
          <w:snapToGrid w:val="0"/>
          <w:sz w:val="18"/>
        </w:rPr>
        <w:t>(3)</w:t>
      </w:r>
      <w:r>
        <w:rPr>
          <w:snapToGrid w:val="0"/>
          <w:sz w:val="18"/>
        </w:rPr>
        <w:t xml:space="preserve"> Criminal; or</w:t>
      </w:r>
    </w:p>
    <w:p w:rsidR="00D542D7" w:rsidRDefault="00D542D7" w:rsidP="00D542D7">
      <w:pPr>
        <w:widowControl w:val="0"/>
        <w:tabs>
          <w:tab w:val="left" w:pos="705"/>
          <w:tab w:val="right" w:pos="2364"/>
        </w:tabs>
        <w:ind w:left="345"/>
        <w:rPr>
          <w:snapToGrid w:val="0"/>
          <w:sz w:val="18"/>
        </w:rPr>
      </w:pPr>
    </w:p>
    <w:p w:rsidR="00D542D7" w:rsidRDefault="00D542D7" w:rsidP="00D542D7">
      <w:pPr>
        <w:widowControl w:val="0"/>
        <w:tabs>
          <w:tab w:val="left" w:pos="705"/>
        </w:tabs>
        <w:ind w:left="1050"/>
        <w:rPr>
          <w:snapToGrid w:val="0"/>
          <w:sz w:val="18"/>
        </w:rPr>
      </w:pPr>
      <w:r>
        <w:rPr>
          <w:b/>
          <w:snapToGrid w:val="0"/>
          <w:sz w:val="18"/>
        </w:rPr>
        <w:t>(4)</w:t>
      </w:r>
      <w:r>
        <w:rPr>
          <w:snapToGrid w:val="0"/>
          <w:sz w:val="18"/>
        </w:rPr>
        <w:t xml:space="preserve"> Malicious;</w:t>
      </w:r>
    </w:p>
    <w:p w:rsidR="00D542D7" w:rsidRDefault="00D542D7" w:rsidP="00D542D7">
      <w:pPr>
        <w:widowControl w:val="0"/>
        <w:tabs>
          <w:tab w:val="left" w:pos="705"/>
        </w:tabs>
        <w:ind w:left="345"/>
        <w:rPr>
          <w:snapToGrid w:val="0"/>
          <w:sz w:val="18"/>
        </w:rPr>
      </w:pPr>
    </w:p>
    <w:p w:rsidR="00D542D7" w:rsidRDefault="00D542D7" w:rsidP="00D542D7">
      <w:pPr>
        <w:widowControl w:val="0"/>
        <w:tabs>
          <w:tab w:val="left" w:pos="705"/>
          <w:tab w:val="right" w:pos="8634"/>
        </w:tabs>
        <w:ind w:left="1050"/>
        <w:rPr>
          <w:snapToGrid w:val="0"/>
          <w:sz w:val="18"/>
        </w:rPr>
      </w:pPr>
      <w:r>
        <w:rPr>
          <w:snapToGrid w:val="0"/>
          <w:sz w:val="18"/>
        </w:rPr>
        <w:t>act, error or omission committed by an insured, whether acting alone or in collusion with others;</w:t>
      </w:r>
    </w:p>
    <w:p w:rsidR="00D542D7" w:rsidRDefault="00D542D7" w:rsidP="00D542D7">
      <w:pPr>
        <w:widowControl w:val="0"/>
        <w:tabs>
          <w:tab w:val="left" w:pos="705"/>
          <w:tab w:val="right" w:pos="8634"/>
        </w:tabs>
        <w:rPr>
          <w:snapToGrid w:val="0"/>
          <w:sz w:val="18"/>
        </w:rPr>
      </w:pPr>
    </w:p>
    <w:p w:rsidR="00D542D7" w:rsidRDefault="00D542D7" w:rsidP="00D542D7">
      <w:pPr>
        <w:widowControl w:val="0"/>
        <w:tabs>
          <w:tab w:val="left" w:pos="4485"/>
          <w:tab w:val="right" w:pos="5409"/>
        </w:tabs>
        <w:rPr>
          <w:snapToGrid w:val="0"/>
          <w:sz w:val="18"/>
        </w:rPr>
      </w:pPr>
    </w:p>
    <w:p w:rsidR="00D542D7" w:rsidRDefault="00D542D7" w:rsidP="00D542D7">
      <w:pPr>
        <w:widowControl w:val="0"/>
        <w:numPr>
          <w:ilvl w:val="0"/>
          <w:numId w:val="23"/>
        </w:numPr>
        <w:tabs>
          <w:tab w:val="clear" w:pos="360"/>
          <w:tab w:val="num" w:pos="720"/>
        </w:tabs>
        <w:ind w:left="720"/>
        <w:rPr>
          <w:snapToGrid w:val="0"/>
          <w:sz w:val="19"/>
        </w:rPr>
      </w:pPr>
      <w:r>
        <w:rPr>
          <w:snapToGrid w:val="0"/>
          <w:sz w:val="19"/>
        </w:rPr>
        <w:t>"Bodily injury," "property damage," or "personal and advertising injury";</w:t>
      </w:r>
    </w:p>
    <w:p w:rsidR="00D542D7" w:rsidRDefault="00D542D7" w:rsidP="00D542D7">
      <w:pPr>
        <w:widowControl w:val="0"/>
        <w:ind w:left="720"/>
        <w:rPr>
          <w:snapToGrid w:val="0"/>
          <w:sz w:val="19"/>
        </w:rPr>
      </w:pPr>
    </w:p>
    <w:p w:rsidR="00D542D7" w:rsidRDefault="00D542D7" w:rsidP="00D542D7">
      <w:pPr>
        <w:widowControl w:val="0"/>
        <w:numPr>
          <w:ilvl w:val="0"/>
          <w:numId w:val="23"/>
        </w:numPr>
        <w:tabs>
          <w:tab w:val="clear" w:pos="360"/>
          <w:tab w:val="num" w:pos="720"/>
        </w:tabs>
        <w:ind w:left="720"/>
      </w:pPr>
      <w:r>
        <w:t>Damages arising out of the actual, alleged or threatened discharge, dispersal, seepage, migration, release or escape of pollutants at any time and</w:t>
      </w:r>
    </w:p>
    <w:p w:rsidR="00D542D7" w:rsidRDefault="00D542D7" w:rsidP="00D542D7">
      <w:pPr>
        <w:pStyle w:val="BodyTextIndent"/>
        <w:ind w:left="1085"/>
      </w:pPr>
    </w:p>
    <w:p w:rsidR="00D542D7" w:rsidRDefault="00D542D7" w:rsidP="00D542D7">
      <w:pPr>
        <w:widowControl w:val="0"/>
        <w:numPr>
          <w:ilvl w:val="0"/>
          <w:numId w:val="5"/>
        </w:numPr>
        <w:tabs>
          <w:tab w:val="clear" w:pos="360"/>
          <w:tab w:val="num" w:pos="1224"/>
          <w:tab w:val="right" w:pos="4038"/>
        </w:tabs>
        <w:ind w:left="1224"/>
        <w:rPr>
          <w:snapToGrid w:val="0"/>
          <w:sz w:val="19"/>
        </w:rPr>
      </w:pPr>
      <w:r>
        <w:rPr>
          <w:snapToGrid w:val="0"/>
          <w:sz w:val="19"/>
        </w:rPr>
        <w:t>Any loss, cost or expense arising out of any:</w:t>
      </w:r>
    </w:p>
    <w:p w:rsidR="00D542D7" w:rsidRDefault="00D542D7" w:rsidP="00D542D7">
      <w:pPr>
        <w:widowControl w:val="0"/>
        <w:tabs>
          <w:tab w:val="left" w:pos="360"/>
          <w:tab w:val="right" w:pos="4038"/>
        </w:tabs>
        <w:ind w:left="720"/>
        <w:rPr>
          <w:snapToGrid w:val="0"/>
          <w:sz w:val="19"/>
        </w:rPr>
      </w:pPr>
    </w:p>
    <w:p w:rsidR="00D542D7" w:rsidRDefault="00D542D7" w:rsidP="00D542D7">
      <w:pPr>
        <w:widowControl w:val="0"/>
        <w:numPr>
          <w:ilvl w:val="0"/>
          <w:numId w:val="18"/>
        </w:numPr>
        <w:tabs>
          <w:tab w:val="clear" w:pos="1080"/>
          <w:tab w:val="left" w:pos="365"/>
          <w:tab w:val="num" w:pos="1656"/>
          <w:tab w:val="right" w:pos="8689"/>
        </w:tabs>
        <w:ind w:left="1656"/>
        <w:rPr>
          <w:snapToGrid w:val="0"/>
          <w:sz w:val="19"/>
        </w:rPr>
      </w:pPr>
      <w:r>
        <w:rPr>
          <w:snapToGrid w:val="0"/>
          <w:sz w:val="19"/>
        </w:rPr>
        <w:t>Request, demand or order that any insured or others test for, monitor, clean up, remove, contain, treat,</w:t>
      </w:r>
    </w:p>
    <w:p w:rsidR="00D542D7" w:rsidRDefault="00D542D7" w:rsidP="00D542D7">
      <w:pPr>
        <w:widowControl w:val="0"/>
        <w:tabs>
          <w:tab w:val="left" w:pos="365"/>
          <w:tab w:val="right" w:pos="8689"/>
        </w:tabs>
        <w:rPr>
          <w:snapToGrid w:val="0"/>
          <w:sz w:val="19"/>
        </w:rPr>
      </w:pPr>
      <w:r>
        <w:rPr>
          <w:snapToGrid w:val="0"/>
          <w:sz w:val="19"/>
        </w:rPr>
        <w:t xml:space="preserve">                                  detoxify or neutralize, or in any way respond to, or assess the effects of pollutants; or</w:t>
      </w:r>
    </w:p>
    <w:p w:rsidR="00D542D7" w:rsidRDefault="00D542D7" w:rsidP="00D542D7">
      <w:pPr>
        <w:widowControl w:val="0"/>
        <w:ind w:left="2016"/>
        <w:rPr>
          <w:snapToGrid w:val="0"/>
          <w:sz w:val="19"/>
        </w:rPr>
      </w:pPr>
    </w:p>
    <w:p w:rsidR="00D542D7" w:rsidRDefault="00D542D7" w:rsidP="00D542D7">
      <w:pPr>
        <w:widowControl w:val="0"/>
        <w:numPr>
          <w:ilvl w:val="0"/>
          <w:numId w:val="18"/>
        </w:numPr>
        <w:tabs>
          <w:tab w:val="clear" w:pos="1080"/>
          <w:tab w:val="left" w:pos="365"/>
          <w:tab w:val="left" w:pos="415"/>
          <w:tab w:val="num" w:pos="1656"/>
        </w:tabs>
        <w:ind w:left="1656"/>
        <w:rPr>
          <w:snapToGrid w:val="0"/>
          <w:sz w:val="19"/>
        </w:rPr>
      </w:pPr>
      <w:r>
        <w:rPr>
          <w:snapToGrid w:val="0"/>
          <w:sz w:val="19"/>
        </w:rPr>
        <w:t>Claim or "suit" by or on behalf of a governmental authority for damages because of testing for, monitoring, cleaning up, removing, containing, treating, detoxifying or neutralizing or in any way responding to, or assessing the effects of pollutants.</w:t>
      </w:r>
    </w:p>
    <w:p w:rsidR="00D542D7" w:rsidRDefault="00D542D7" w:rsidP="00D542D7">
      <w:pPr>
        <w:widowControl w:val="0"/>
        <w:tabs>
          <w:tab w:val="left" w:pos="365"/>
          <w:tab w:val="left" w:pos="415"/>
        </w:tabs>
        <w:ind w:left="1080"/>
        <w:rPr>
          <w:snapToGrid w:val="0"/>
          <w:sz w:val="19"/>
        </w:rPr>
      </w:pPr>
    </w:p>
    <w:p w:rsidR="00D542D7" w:rsidRDefault="00D542D7" w:rsidP="00D542D7">
      <w:pPr>
        <w:widowControl w:val="0"/>
        <w:ind w:left="720"/>
        <w:rPr>
          <w:snapToGrid w:val="0"/>
          <w:sz w:val="19"/>
        </w:rPr>
      </w:pPr>
      <w:r>
        <w:rPr>
          <w:snapToGrid w:val="0"/>
          <w:sz w:val="19"/>
        </w:rPr>
        <w:t>Pollutants means any solid, liquid, gaseous or thermal irritant or contaminant including smoke, vapor, soot, fumes, acids, alkalis, chemicals, and waste. Waste includes material to be recycled, reconditioned or reclaimed.</w:t>
      </w:r>
    </w:p>
    <w:p w:rsidR="00D542D7" w:rsidRDefault="00D542D7" w:rsidP="00D542D7">
      <w:pPr>
        <w:widowControl w:val="0"/>
        <w:ind w:left="360"/>
        <w:rPr>
          <w:snapToGrid w:val="0"/>
          <w:sz w:val="19"/>
        </w:rPr>
      </w:pPr>
    </w:p>
    <w:p w:rsidR="00D542D7" w:rsidRDefault="00D542D7" w:rsidP="00D542D7">
      <w:pPr>
        <w:widowControl w:val="0"/>
        <w:numPr>
          <w:ilvl w:val="0"/>
          <w:numId w:val="1"/>
        </w:numPr>
        <w:tabs>
          <w:tab w:val="clear" w:pos="360"/>
          <w:tab w:val="num" w:pos="720"/>
        </w:tabs>
        <w:ind w:left="720"/>
        <w:rPr>
          <w:snapToGrid w:val="0"/>
          <w:sz w:val="19"/>
        </w:rPr>
      </w:pPr>
      <w:r>
        <w:rPr>
          <w:snapToGrid w:val="0"/>
          <w:sz w:val="19"/>
        </w:rPr>
        <w:t>Damages which the insured is obligated to pay by reason of the assumption of liability in a contract or agreement. This exclusion does not apply to liability for damages that the insured would have in the absence of such contract or agreement.</w:t>
      </w:r>
    </w:p>
    <w:p w:rsidR="00D542D7" w:rsidRDefault="00D542D7" w:rsidP="00D542D7">
      <w:pPr>
        <w:widowControl w:val="0"/>
        <w:rPr>
          <w:snapToGrid w:val="0"/>
          <w:sz w:val="19"/>
        </w:rPr>
      </w:pPr>
    </w:p>
    <w:p w:rsidR="00D542D7" w:rsidRDefault="00D542D7" w:rsidP="00D542D7">
      <w:pPr>
        <w:widowControl w:val="0"/>
        <w:numPr>
          <w:ilvl w:val="0"/>
          <w:numId w:val="1"/>
        </w:numPr>
        <w:tabs>
          <w:tab w:val="clear" w:pos="360"/>
          <w:tab w:val="num" w:pos="710"/>
          <w:tab w:val="right" w:pos="8388"/>
        </w:tabs>
        <w:ind w:left="710"/>
        <w:rPr>
          <w:snapToGrid w:val="0"/>
          <w:sz w:val="19"/>
        </w:rPr>
      </w:pPr>
      <w:r>
        <w:rPr>
          <w:snapToGrid w:val="0"/>
          <w:sz w:val="19"/>
        </w:rPr>
        <w:t>This insurance does not apply to damages because of "conversion" arising directly or indirectly out of:</w:t>
      </w:r>
    </w:p>
    <w:p w:rsidR="00D542D7" w:rsidRDefault="00D542D7" w:rsidP="00D542D7">
      <w:pPr>
        <w:widowControl w:val="0"/>
        <w:tabs>
          <w:tab w:val="right" w:pos="8388"/>
        </w:tabs>
        <w:rPr>
          <w:snapToGrid w:val="0"/>
          <w:sz w:val="19"/>
        </w:rPr>
      </w:pPr>
    </w:p>
    <w:p w:rsidR="00D542D7" w:rsidRDefault="00D542D7" w:rsidP="00D542D7">
      <w:pPr>
        <w:widowControl w:val="0"/>
        <w:numPr>
          <w:ilvl w:val="0"/>
          <w:numId w:val="19"/>
        </w:numPr>
        <w:tabs>
          <w:tab w:val="left" w:pos="350"/>
          <w:tab w:val="right" w:pos="5280"/>
        </w:tabs>
        <w:rPr>
          <w:snapToGrid w:val="0"/>
          <w:sz w:val="19"/>
        </w:rPr>
      </w:pPr>
      <w:r>
        <w:rPr>
          <w:snapToGrid w:val="0"/>
          <w:sz w:val="19"/>
        </w:rPr>
        <w:t>Any actual or alleged failure, malfunction or inadequacy of:</w:t>
      </w:r>
    </w:p>
    <w:p w:rsidR="00D542D7" w:rsidRDefault="00D542D7" w:rsidP="00D542D7">
      <w:pPr>
        <w:widowControl w:val="0"/>
        <w:tabs>
          <w:tab w:val="left" w:pos="350"/>
          <w:tab w:val="right" w:pos="5280"/>
        </w:tabs>
        <w:ind w:left="360"/>
        <w:rPr>
          <w:snapToGrid w:val="0"/>
          <w:sz w:val="19"/>
        </w:rPr>
      </w:pPr>
    </w:p>
    <w:p w:rsidR="00D542D7" w:rsidRDefault="00D542D7" w:rsidP="00D542D7">
      <w:pPr>
        <w:widowControl w:val="0"/>
        <w:numPr>
          <w:ilvl w:val="0"/>
          <w:numId w:val="20"/>
        </w:numPr>
        <w:tabs>
          <w:tab w:val="left" w:pos="360"/>
          <w:tab w:val="right" w:pos="5963"/>
        </w:tabs>
        <w:rPr>
          <w:snapToGrid w:val="0"/>
          <w:sz w:val="19"/>
        </w:rPr>
      </w:pPr>
      <w:r>
        <w:rPr>
          <w:snapToGrid w:val="0"/>
          <w:sz w:val="19"/>
        </w:rPr>
        <w:t>Any of the following, whether belonging to any insured or to others:</w:t>
      </w:r>
    </w:p>
    <w:p w:rsidR="00D542D7" w:rsidRDefault="00D542D7" w:rsidP="00D542D7">
      <w:pPr>
        <w:widowControl w:val="0"/>
        <w:tabs>
          <w:tab w:val="left" w:pos="360"/>
          <w:tab w:val="right" w:pos="5963"/>
        </w:tabs>
        <w:rPr>
          <w:snapToGrid w:val="0"/>
          <w:sz w:val="19"/>
        </w:rPr>
      </w:pPr>
    </w:p>
    <w:p w:rsidR="00D542D7" w:rsidRDefault="00D542D7" w:rsidP="00D542D7">
      <w:pPr>
        <w:widowControl w:val="0"/>
        <w:numPr>
          <w:ilvl w:val="0"/>
          <w:numId w:val="2"/>
        </w:numPr>
        <w:tabs>
          <w:tab w:val="clear" w:pos="360"/>
          <w:tab w:val="num" w:pos="2088"/>
          <w:tab w:val="right" w:pos="4341"/>
        </w:tabs>
        <w:ind w:left="2088"/>
        <w:rPr>
          <w:snapToGrid w:val="0"/>
          <w:sz w:val="19"/>
        </w:rPr>
      </w:pPr>
      <w:r>
        <w:rPr>
          <w:snapToGrid w:val="0"/>
          <w:sz w:val="19"/>
        </w:rPr>
        <w:t>Computer hardware, including microprocessors;</w:t>
      </w:r>
    </w:p>
    <w:p w:rsidR="00D542D7" w:rsidRDefault="00D542D7" w:rsidP="00D542D7">
      <w:pPr>
        <w:widowControl w:val="0"/>
        <w:tabs>
          <w:tab w:val="left" w:pos="365"/>
          <w:tab w:val="right" w:pos="4341"/>
        </w:tabs>
        <w:ind w:left="11808"/>
        <w:rPr>
          <w:snapToGrid w:val="0"/>
          <w:sz w:val="19"/>
        </w:rPr>
      </w:pPr>
    </w:p>
    <w:p w:rsidR="00D542D7" w:rsidRDefault="00D542D7" w:rsidP="00D542D7">
      <w:pPr>
        <w:widowControl w:val="0"/>
        <w:numPr>
          <w:ilvl w:val="0"/>
          <w:numId w:val="2"/>
        </w:numPr>
        <w:tabs>
          <w:tab w:val="clear" w:pos="360"/>
          <w:tab w:val="num" w:pos="2088"/>
          <w:tab w:val="right" w:pos="2997"/>
        </w:tabs>
        <w:ind w:left="2088"/>
        <w:rPr>
          <w:snapToGrid w:val="0"/>
          <w:sz w:val="19"/>
        </w:rPr>
      </w:pPr>
      <w:r>
        <w:rPr>
          <w:snapToGrid w:val="0"/>
          <w:sz w:val="19"/>
        </w:rPr>
        <w:t>Computer application software;</w:t>
      </w:r>
    </w:p>
    <w:p w:rsidR="00D542D7" w:rsidRDefault="00D542D7" w:rsidP="00D542D7">
      <w:pPr>
        <w:widowControl w:val="0"/>
        <w:tabs>
          <w:tab w:val="left" w:pos="370"/>
          <w:tab w:val="right" w:pos="2997"/>
        </w:tabs>
        <w:ind w:left="11808"/>
        <w:rPr>
          <w:snapToGrid w:val="0"/>
          <w:sz w:val="19"/>
        </w:rPr>
      </w:pPr>
    </w:p>
    <w:p w:rsidR="00D542D7" w:rsidRDefault="00D542D7" w:rsidP="00D542D7">
      <w:pPr>
        <w:widowControl w:val="0"/>
        <w:numPr>
          <w:ilvl w:val="0"/>
          <w:numId w:val="2"/>
        </w:numPr>
        <w:tabs>
          <w:tab w:val="clear" w:pos="360"/>
          <w:tab w:val="num" w:pos="2088"/>
        </w:tabs>
        <w:ind w:left="2088"/>
        <w:rPr>
          <w:snapToGrid w:val="0"/>
          <w:sz w:val="19"/>
        </w:rPr>
      </w:pPr>
      <w:r>
        <w:rPr>
          <w:snapToGrid w:val="0"/>
          <w:sz w:val="19"/>
        </w:rPr>
        <w:t>Computer operating systems and related software;</w:t>
      </w:r>
    </w:p>
    <w:p w:rsidR="00D542D7" w:rsidRDefault="00D542D7" w:rsidP="00D542D7">
      <w:pPr>
        <w:widowControl w:val="0"/>
        <w:ind w:left="11808"/>
        <w:rPr>
          <w:snapToGrid w:val="0"/>
          <w:sz w:val="19"/>
        </w:rPr>
      </w:pPr>
    </w:p>
    <w:p w:rsidR="00D542D7" w:rsidRDefault="00D542D7" w:rsidP="00D542D7">
      <w:pPr>
        <w:widowControl w:val="0"/>
        <w:numPr>
          <w:ilvl w:val="0"/>
          <w:numId w:val="2"/>
        </w:numPr>
        <w:tabs>
          <w:tab w:val="clear" w:pos="360"/>
          <w:tab w:val="num" w:pos="2088"/>
        </w:tabs>
        <w:ind w:left="2088"/>
        <w:rPr>
          <w:snapToGrid w:val="0"/>
          <w:sz w:val="19"/>
        </w:rPr>
      </w:pPr>
      <w:r>
        <w:rPr>
          <w:snapToGrid w:val="0"/>
          <w:sz w:val="19"/>
        </w:rPr>
        <w:t>Computer networks;</w:t>
      </w:r>
    </w:p>
    <w:p w:rsidR="00D542D7" w:rsidRDefault="00D542D7" w:rsidP="00D542D7">
      <w:pPr>
        <w:widowControl w:val="0"/>
        <w:ind w:left="11808"/>
        <w:rPr>
          <w:snapToGrid w:val="0"/>
          <w:sz w:val="19"/>
        </w:rPr>
      </w:pPr>
    </w:p>
    <w:p w:rsidR="00D542D7" w:rsidRDefault="00D542D7" w:rsidP="00D542D7">
      <w:pPr>
        <w:widowControl w:val="0"/>
        <w:numPr>
          <w:ilvl w:val="0"/>
          <w:numId w:val="2"/>
        </w:numPr>
        <w:tabs>
          <w:tab w:val="clear" w:pos="360"/>
          <w:tab w:val="num" w:pos="2088"/>
          <w:tab w:val="right" w:pos="6129"/>
        </w:tabs>
        <w:ind w:left="2088"/>
        <w:rPr>
          <w:snapToGrid w:val="0"/>
          <w:sz w:val="19"/>
        </w:rPr>
      </w:pPr>
      <w:r>
        <w:rPr>
          <w:snapToGrid w:val="0"/>
          <w:sz w:val="19"/>
        </w:rPr>
        <w:t>Microprocessors (computer chips) not part of any computer system; or</w:t>
      </w:r>
    </w:p>
    <w:p w:rsidR="00D542D7" w:rsidRDefault="00D542D7" w:rsidP="00D542D7">
      <w:pPr>
        <w:widowControl w:val="0"/>
        <w:tabs>
          <w:tab w:val="left" w:pos="360"/>
          <w:tab w:val="right" w:pos="6129"/>
        </w:tabs>
        <w:ind w:left="11808"/>
        <w:rPr>
          <w:snapToGrid w:val="0"/>
          <w:sz w:val="19"/>
        </w:rPr>
      </w:pPr>
    </w:p>
    <w:p w:rsidR="00D542D7" w:rsidRDefault="00D542D7" w:rsidP="00D542D7">
      <w:pPr>
        <w:widowControl w:val="0"/>
        <w:numPr>
          <w:ilvl w:val="0"/>
          <w:numId w:val="2"/>
        </w:numPr>
        <w:tabs>
          <w:tab w:val="clear" w:pos="360"/>
          <w:tab w:val="num" w:pos="2088"/>
          <w:tab w:val="right" w:pos="5875"/>
        </w:tabs>
        <w:ind w:left="2088"/>
        <w:rPr>
          <w:snapToGrid w:val="0"/>
          <w:sz w:val="19"/>
        </w:rPr>
      </w:pPr>
      <w:r>
        <w:rPr>
          <w:snapToGrid w:val="0"/>
          <w:sz w:val="19"/>
        </w:rPr>
        <w:t>Any other computerized or electronic equipment or components; or</w:t>
      </w:r>
    </w:p>
    <w:p w:rsidR="00D542D7" w:rsidRDefault="00D542D7" w:rsidP="00D542D7">
      <w:pPr>
        <w:widowControl w:val="0"/>
        <w:tabs>
          <w:tab w:val="right" w:pos="5875"/>
        </w:tabs>
        <w:rPr>
          <w:snapToGrid w:val="0"/>
          <w:sz w:val="19"/>
        </w:rPr>
      </w:pPr>
    </w:p>
    <w:p w:rsidR="00D542D7" w:rsidRDefault="00D542D7" w:rsidP="00D542D7">
      <w:pPr>
        <w:pStyle w:val="BodyTextIndent2"/>
        <w:numPr>
          <w:ilvl w:val="0"/>
          <w:numId w:val="20"/>
        </w:numPr>
      </w:pPr>
      <w:r>
        <w:t>Any other products, and any services, data or functions that directly or indirectly use or rely upon, in any manner, any of the items listed in  Subparagraph e.(l)(a)(</w:t>
      </w:r>
      <w:proofErr w:type="spellStart"/>
      <w:r>
        <w:t>i</w:t>
      </w:r>
      <w:proofErr w:type="spellEnd"/>
      <w:r>
        <w:t>)-(vi) of this endorsement due to the inability to correctly recognize, process, distinguish, interpret or accept the year 2000 and beyond.</w:t>
      </w:r>
    </w:p>
    <w:p w:rsidR="00D542D7" w:rsidRDefault="00D542D7" w:rsidP="00D542D7">
      <w:pPr>
        <w:widowControl w:val="0"/>
        <w:rPr>
          <w:snapToGrid w:val="0"/>
          <w:sz w:val="19"/>
        </w:rPr>
      </w:pPr>
    </w:p>
    <w:p w:rsidR="00D542D7" w:rsidRDefault="00D542D7" w:rsidP="00D542D7">
      <w:pPr>
        <w:pStyle w:val="BodyTextIndent3"/>
        <w:numPr>
          <w:ilvl w:val="0"/>
          <w:numId w:val="19"/>
        </w:numPr>
      </w:pPr>
      <w:r>
        <w:t>Any advice, consultation, design, evaluation, inspection, installation, maintenance, repair, replacement or supervision provided or done by you or for you to determine, rectify or test for, any potential or actual problems described in  Subparagraph e.(I)of this endorsement.</w:t>
      </w:r>
    </w:p>
    <w:p w:rsidR="00D542D7" w:rsidRDefault="00D542D7" w:rsidP="00D542D7">
      <w:pPr>
        <w:widowControl w:val="0"/>
        <w:tabs>
          <w:tab w:val="left" w:pos="365"/>
          <w:tab w:val="left" w:pos="415"/>
        </w:tabs>
        <w:rPr>
          <w:snapToGrid w:val="0"/>
          <w:sz w:val="19"/>
        </w:rPr>
      </w:pPr>
    </w:p>
    <w:p w:rsidR="00D542D7" w:rsidRDefault="0083698F" w:rsidP="00D542D7">
      <w:pPr>
        <w:widowControl w:val="0"/>
        <w:numPr>
          <w:ilvl w:val="0"/>
          <w:numId w:val="21"/>
        </w:numPr>
        <w:tabs>
          <w:tab w:val="right" w:pos="6722"/>
        </w:tabs>
        <w:rPr>
          <w:snapToGrid w:val="0"/>
          <w:sz w:val="19"/>
        </w:rPr>
      </w:pPr>
      <w:r>
        <w:rPr>
          <w:snapToGrid w:val="0"/>
          <w:sz w:val="19"/>
        </w:rPr>
        <w:t xml:space="preserve"> </w:t>
      </w:r>
      <w:r w:rsidR="00D542D7">
        <w:rPr>
          <w:snapToGrid w:val="0"/>
          <w:sz w:val="19"/>
        </w:rPr>
        <w:t xml:space="preserve">SUPPLEMENTARY PAYMENTS </w:t>
      </w:r>
      <w:r w:rsidR="00D542D7">
        <w:rPr>
          <w:snapToGrid w:val="0"/>
          <w:sz w:val="19"/>
        </w:rPr>
        <w:noBreakHyphen/>
        <w:t xml:space="preserve"> COVERAGES A AND B is amended  as follows:</w:t>
      </w:r>
    </w:p>
    <w:p w:rsidR="00D542D7" w:rsidRDefault="00D542D7" w:rsidP="00D542D7">
      <w:pPr>
        <w:widowControl w:val="0"/>
        <w:tabs>
          <w:tab w:val="left" w:pos="355"/>
          <w:tab w:val="right" w:pos="6722"/>
        </w:tabs>
        <w:rPr>
          <w:snapToGrid w:val="0"/>
          <w:sz w:val="19"/>
        </w:rPr>
      </w:pPr>
    </w:p>
    <w:p w:rsidR="00D542D7" w:rsidRDefault="00D542D7" w:rsidP="00D542D7">
      <w:pPr>
        <w:widowControl w:val="0"/>
        <w:ind w:left="288"/>
        <w:rPr>
          <w:b/>
          <w:snapToGrid w:val="0"/>
          <w:sz w:val="19"/>
        </w:rPr>
      </w:pPr>
      <w:r>
        <w:rPr>
          <w:b/>
          <w:snapToGrid w:val="0"/>
          <w:sz w:val="19"/>
        </w:rPr>
        <w:t xml:space="preserve">SUPPLEMENTARY PAYMENTS </w:t>
      </w:r>
      <w:r>
        <w:rPr>
          <w:b/>
          <w:snapToGrid w:val="0"/>
          <w:sz w:val="19"/>
        </w:rPr>
        <w:noBreakHyphen/>
        <w:t xml:space="preserve"> COVERAGES A, B AND D.</w:t>
      </w:r>
    </w:p>
    <w:p w:rsidR="00D542D7" w:rsidRDefault="00D542D7" w:rsidP="00D542D7">
      <w:pPr>
        <w:widowControl w:val="0"/>
        <w:ind w:left="288"/>
        <w:rPr>
          <w:b/>
          <w:snapToGrid w:val="0"/>
          <w:sz w:val="19"/>
        </w:rPr>
      </w:pPr>
    </w:p>
    <w:p w:rsidR="00D542D7" w:rsidRDefault="00D542D7" w:rsidP="00D542D7">
      <w:pPr>
        <w:widowControl w:val="0"/>
        <w:ind w:left="288"/>
        <w:rPr>
          <w:snapToGrid w:val="0"/>
          <w:sz w:val="19"/>
        </w:rPr>
      </w:pPr>
      <w:r>
        <w:rPr>
          <w:snapToGrid w:val="0"/>
          <w:sz w:val="19"/>
        </w:rPr>
        <w:lastRenderedPageBreak/>
        <w:t>Paragraph 4. Who is an Insured (Section II) is replaced by the following:</w:t>
      </w:r>
    </w:p>
    <w:p w:rsidR="00D542D7" w:rsidRDefault="00D542D7" w:rsidP="00D542D7">
      <w:pPr>
        <w:widowControl w:val="0"/>
        <w:rPr>
          <w:snapToGrid w:val="0"/>
          <w:sz w:val="19"/>
        </w:rPr>
      </w:pPr>
    </w:p>
    <w:p w:rsidR="00D542D7" w:rsidRDefault="00D542D7" w:rsidP="00D542D7">
      <w:pPr>
        <w:widowControl w:val="0"/>
        <w:tabs>
          <w:tab w:val="right" w:pos="1066"/>
        </w:tabs>
        <w:rPr>
          <w:snapToGrid w:val="0"/>
          <w:sz w:val="19"/>
        </w:rPr>
        <w:sectPr w:rsidR="00D542D7" w:rsidSect="0083698F">
          <w:footerReference w:type="default" r:id="rId8"/>
          <w:type w:val="continuous"/>
          <w:pgSz w:w="12240" w:h="15840"/>
          <w:pgMar w:top="1080" w:right="720" w:bottom="1080" w:left="720" w:header="720" w:footer="720" w:gutter="0"/>
          <w:cols w:space="720"/>
          <w:noEndnote/>
          <w:docGrid w:linePitch="272"/>
        </w:sectPr>
      </w:pPr>
    </w:p>
    <w:p w:rsidR="00D542D7" w:rsidRDefault="00D542D7" w:rsidP="00D542D7">
      <w:pPr>
        <w:widowControl w:val="0"/>
        <w:tabs>
          <w:tab w:val="left" w:pos="365"/>
          <w:tab w:val="left" w:pos="415"/>
        </w:tabs>
        <w:ind w:left="710" w:hanging="365"/>
        <w:rPr>
          <w:snapToGrid w:val="0"/>
          <w:sz w:val="19"/>
        </w:rPr>
      </w:pPr>
      <w:r>
        <w:rPr>
          <w:b/>
          <w:snapToGrid w:val="0"/>
          <w:sz w:val="19"/>
        </w:rPr>
        <w:lastRenderedPageBreak/>
        <w:t>4.</w:t>
      </w:r>
      <w:r>
        <w:rPr>
          <w:snapToGrid w:val="0"/>
          <w:sz w:val="19"/>
        </w:rPr>
        <w:tab/>
        <w:t>Any organization you newly acquire or form, other than a partnership or joint venture, and over which you maintain ownership or majority interest, will qualify as a Named Insured if there is no other similar insurance available to that organization. However:</w:t>
      </w:r>
    </w:p>
    <w:p w:rsidR="00D542D7" w:rsidRDefault="00D542D7" w:rsidP="00D542D7">
      <w:pPr>
        <w:widowControl w:val="0"/>
        <w:tabs>
          <w:tab w:val="left" w:pos="365"/>
          <w:tab w:val="left" w:pos="415"/>
        </w:tabs>
        <w:ind w:left="675"/>
        <w:rPr>
          <w:snapToGrid w:val="0"/>
          <w:sz w:val="19"/>
        </w:rPr>
      </w:pPr>
    </w:p>
    <w:p w:rsidR="00D542D7" w:rsidRDefault="00D542D7" w:rsidP="00D542D7">
      <w:pPr>
        <w:widowControl w:val="0"/>
        <w:tabs>
          <w:tab w:val="left" w:pos="15"/>
          <w:tab w:val="left" w:pos="370"/>
          <w:tab w:val="left" w:pos="420"/>
        </w:tabs>
        <w:ind w:left="1045" w:hanging="355"/>
        <w:rPr>
          <w:snapToGrid w:val="0"/>
          <w:sz w:val="19"/>
        </w:rPr>
      </w:pPr>
      <w:r>
        <w:rPr>
          <w:b/>
          <w:snapToGrid w:val="0"/>
          <w:sz w:val="19"/>
        </w:rPr>
        <w:t>a.</w:t>
      </w:r>
      <w:r>
        <w:rPr>
          <w:snapToGrid w:val="0"/>
          <w:sz w:val="19"/>
        </w:rPr>
        <w:tab/>
        <w:t>Coverage under this provision is afforded only until the 90th day after you acquire or form</w:t>
      </w:r>
      <w:r>
        <w:rPr>
          <w:rFonts w:ascii="Arial" w:hAnsi="Arial"/>
          <w:b/>
          <w:snapToGrid w:val="0"/>
          <w:sz w:val="19"/>
        </w:rPr>
        <w:t xml:space="preserve"> </w:t>
      </w:r>
      <w:r>
        <w:rPr>
          <w:snapToGrid w:val="0"/>
          <w:sz w:val="19"/>
        </w:rPr>
        <w:t>the organization or the end of the policy period, whichever is earlier;</w:t>
      </w:r>
    </w:p>
    <w:p w:rsidR="00D542D7" w:rsidRDefault="00D542D7" w:rsidP="00D542D7">
      <w:pPr>
        <w:widowControl w:val="0"/>
        <w:tabs>
          <w:tab w:val="left" w:pos="15"/>
          <w:tab w:val="left" w:pos="370"/>
          <w:tab w:val="left" w:pos="420"/>
        </w:tabs>
        <w:ind w:left="675"/>
        <w:rPr>
          <w:snapToGrid w:val="0"/>
          <w:sz w:val="19"/>
        </w:rPr>
      </w:pPr>
    </w:p>
    <w:p w:rsidR="00D542D7" w:rsidRDefault="00D542D7" w:rsidP="00D542D7">
      <w:pPr>
        <w:widowControl w:val="0"/>
        <w:tabs>
          <w:tab w:val="left" w:pos="365"/>
          <w:tab w:val="left" w:pos="415"/>
        </w:tabs>
        <w:ind w:left="1040" w:hanging="365"/>
        <w:rPr>
          <w:snapToGrid w:val="0"/>
          <w:sz w:val="19"/>
        </w:rPr>
      </w:pPr>
      <w:r>
        <w:rPr>
          <w:b/>
          <w:snapToGrid w:val="0"/>
          <w:sz w:val="19"/>
        </w:rPr>
        <w:t>b.</w:t>
      </w:r>
      <w:r>
        <w:rPr>
          <w:snapToGrid w:val="0"/>
          <w:sz w:val="19"/>
        </w:rPr>
        <w:tab/>
        <w:t>Coverage A does not apply to "bodily injury" or "property damage" that occurred before you acquired or formed the organization;</w:t>
      </w:r>
    </w:p>
    <w:p w:rsidR="00D542D7" w:rsidRDefault="00D542D7" w:rsidP="00D542D7">
      <w:pPr>
        <w:widowControl w:val="0"/>
        <w:tabs>
          <w:tab w:val="left" w:pos="365"/>
          <w:tab w:val="left" w:pos="415"/>
        </w:tabs>
        <w:ind w:left="675"/>
        <w:rPr>
          <w:snapToGrid w:val="0"/>
          <w:sz w:val="19"/>
        </w:rPr>
      </w:pPr>
    </w:p>
    <w:p w:rsidR="00D542D7" w:rsidRDefault="00D542D7" w:rsidP="00D542D7">
      <w:pPr>
        <w:widowControl w:val="0"/>
        <w:tabs>
          <w:tab w:val="left" w:pos="365"/>
          <w:tab w:val="left" w:pos="415"/>
        </w:tabs>
        <w:ind w:left="1040" w:hanging="365"/>
        <w:rPr>
          <w:snapToGrid w:val="0"/>
          <w:sz w:val="19"/>
        </w:rPr>
      </w:pPr>
      <w:r>
        <w:rPr>
          <w:b/>
          <w:snapToGrid w:val="0"/>
          <w:sz w:val="19"/>
        </w:rPr>
        <w:t>c.</w:t>
      </w:r>
      <w:r>
        <w:rPr>
          <w:snapToGrid w:val="0"/>
          <w:sz w:val="19"/>
        </w:rPr>
        <w:tab/>
        <w:t>Coverage B does not apply to "personal and advertising injury" arising out of an offense committed before you acquired or formed the organization; and</w:t>
      </w:r>
    </w:p>
    <w:p w:rsidR="00D542D7" w:rsidRDefault="00D542D7" w:rsidP="00D542D7">
      <w:pPr>
        <w:widowControl w:val="0"/>
        <w:tabs>
          <w:tab w:val="left" w:pos="365"/>
          <w:tab w:val="left" w:pos="415"/>
        </w:tabs>
        <w:ind w:left="675"/>
        <w:rPr>
          <w:snapToGrid w:val="0"/>
          <w:sz w:val="19"/>
        </w:rPr>
      </w:pPr>
    </w:p>
    <w:p w:rsidR="00D542D7" w:rsidRDefault="00D542D7" w:rsidP="00D542D7">
      <w:pPr>
        <w:widowControl w:val="0"/>
        <w:tabs>
          <w:tab w:val="left" w:pos="365"/>
          <w:tab w:val="left" w:pos="415"/>
        </w:tabs>
        <w:ind w:left="1040" w:hanging="365"/>
        <w:rPr>
          <w:snapToGrid w:val="0"/>
          <w:sz w:val="19"/>
        </w:rPr>
      </w:pPr>
      <w:r>
        <w:rPr>
          <w:b/>
          <w:snapToGrid w:val="0"/>
          <w:sz w:val="19"/>
        </w:rPr>
        <w:t>d.</w:t>
      </w:r>
      <w:r>
        <w:rPr>
          <w:snapToGrid w:val="0"/>
          <w:sz w:val="19"/>
        </w:rPr>
        <w:tab/>
        <w:t>Coverage D (Conversion Coverage) does not apply to damages because of a "conversion" that occurred before you acquired or formed the organization.</w:t>
      </w:r>
    </w:p>
    <w:p w:rsidR="00D542D7" w:rsidRDefault="00D542D7" w:rsidP="00D542D7">
      <w:pPr>
        <w:widowControl w:val="0"/>
        <w:tabs>
          <w:tab w:val="left" w:pos="365"/>
          <w:tab w:val="left" w:pos="415"/>
        </w:tabs>
        <w:ind w:left="345"/>
        <w:rPr>
          <w:snapToGrid w:val="0"/>
          <w:sz w:val="19"/>
        </w:rPr>
      </w:pPr>
    </w:p>
    <w:p w:rsidR="00D542D7" w:rsidRDefault="00D542D7" w:rsidP="00D542D7">
      <w:pPr>
        <w:widowControl w:val="0"/>
        <w:ind w:left="675"/>
        <w:rPr>
          <w:snapToGrid w:val="0"/>
          <w:sz w:val="19"/>
        </w:rPr>
      </w:pPr>
      <w:r>
        <w:rPr>
          <w:snapToGrid w:val="0"/>
          <w:sz w:val="19"/>
        </w:rPr>
        <w:t>No person or organization is an insured with respect to the conduct of any current or past partnership or joint venture that is not shown as a Named Insured in the Declarations.</w:t>
      </w:r>
    </w:p>
    <w:p w:rsidR="00D542D7" w:rsidRDefault="00D542D7" w:rsidP="00D542D7">
      <w:pPr>
        <w:widowControl w:val="0"/>
        <w:rPr>
          <w:b/>
          <w:snapToGrid w:val="0"/>
          <w:sz w:val="19"/>
        </w:rPr>
      </w:pPr>
    </w:p>
    <w:p w:rsidR="00D542D7" w:rsidRDefault="00D542D7" w:rsidP="00D542D7">
      <w:pPr>
        <w:widowControl w:val="0"/>
        <w:tabs>
          <w:tab w:val="left" w:pos="360"/>
          <w:tab w:val="right" w:pos="5814"/>
        </w:tabs>
        <w:rPr>
          <w:snapToGrid w:val="0"/>
          <w:sz w:val="19"/>
        </w:rPr>
      </w:pPr>
      <w:r>
        <w:rPr>
          <w:b/>
          <w:snapToGrid w:val="0"/>
          <w:sz w:val="19"/>
        </w:rPr>
        <w:t>D.</w:t>
      </w:r>
      <w:r>
        <w:rPr>
          <w:snapToGrid w:val="0"/>
          <w:sz w:val="19"/>
        </w:rPr>
        <w:tab/>
        <w:t xml:space="preserve">SECTION III </w:t>
      </w:r>
      <w:r>
        <w:rPr>
          <w:snapToGrid w:val="0"/>
          <w:sz w:val="19"/>
        </w:rPr>
        <w:noBreakHyphen/>
        <w:t xml:space="preserve"> LIMITS OF INSURANCE is amended as follows:</w:t>
      </w:r>
    </w:p>
    <w:p w:rsidR="00D542D7" w:rsidRDefault="00D542D7" w:rsidP="00D542D7">
      <w:pPr>
        <w:widowControl w:val="0"/>
        <w:tabs>
          <w:tab w:val="left" w:pos="360"/>
          <w:tab w:val="right" w:pos="5814"/>
        </w:tabs>
        <w:rPr>
          <w:snapToGrid w:val="0"/>
          <w:sz w:val="19"/>
        </w:rPr>
      </w:pPr>
    </w:p>
    <w:p w:rsidR="00D542D7" w:rsidRDefault="00D542D7" w:rsidP="00D542D7">
      <w:pPr>
        <w:widowControl w:val="0"/>
        <w:tabs>
          <w:tab w:val="left" w:pos="341"/>
          <w:tab w:val="right" w:pos="3995"/>
        </w:tabs>
        <w:ind w:left="341"/>
        <w:rPr>
          <w:snapToGrid w:val="0"/>
          <w:sz w:val="19"/>
        </w:rPr>
      </w:pPr>
      <w:r>
        <w:rPr>
          <w:b/>
          <w:snapToGrid w:val="0"/>
          <w:sz w:val="19"/>
        </w:rPr>
        <w:t>1.</w:t>
      </w:r>
      <w:r>
        <w:rPr>
          <w:snapToGrid w:val="0"/>
          <w:sz w:val="19"/>
        </w:rPr>
        <w:tab/>
        <w:t>Paragraph 1. is replaced by the following:</w:t>
      </w:r>
    </w:p>
    <w:p w:rsidR="00D542D7" w:rsidRDefault="00D542D7" w:rsidP="00D542D7">
      <w:pPr>
        <w:widowControl w:val="0"/>
        <w:tabs>
          <w:tab w:val="left" w:pos="341"/>
          <w:tab w:val="right" w:pos="3995"/>
        </w:tabs>
        <w:ind w:left="341"/>
        <w:rPr>
          <w:snapToGrid w:val="0"/>
          <w:sz w:val="19"/>
        </w:rPr>
      </w:pPr>
    </w:p>
    <w:p w:rsidR="00D542D7" w:rsidRDefault="00D542D7" w:rsidP="00D542D7">
      <w:pPr>
        <w:widowControl w:val="0"/>
        <w:tabs>
          <w:tab w:val="left" w:pos="350"/>
          <w:tab w:val="left" w:pos="696"/>
          <w:tab w:val="left" w:pos="746"/>
        </w:tabs>
        <w:ind w:left="1092" w:hanging="346"/>
        <w:rPr>
          <w:snapToGrid w:val="0"/>
          <w:sz w:val="19"/>
        </w:rPr>
      </w:pPr>
      <w:r>
        <w:rPr>
          <w:b/>
          <w:snapToGrid w:val="0"/>
          <w:sz w:val="19"/>
        </w:rPr>
        <w:t>1.</w:t>
      </w:r>
      <w:r>
        <w:rPr>
          <w:snapToGrid w:val="0"/>
          <w:sz w:val="19"/>
        </w:rPr>
        <w:tab/>
        <w:t>The Limits of Insurance shown in the Declarations and the Schedule below and the rules below fix the most we will pay regardless of the number of:</w:t>
      </w:r>
    </w:p>
    <w:p w:rsidR="00D542D7" w:rsidRDefault="00D542D7" w:rsidP="00D542D7">
      <w:pPr>
        <w:widowControl w:val="0"/>
        <w:tabs>
          <w:tab w:val="left" w:pos="350"/>
          <w:tab w:val="left" w:pos="696"/>
          <w:tab w:val="left" w:pos="746"/>
        </w:tabs>
        <w:ind w:left="396"/>
        <w:rPr>
          <w:snapToGrid w:val="0"/>
          <w:sz w:val="19"/>
        </w:rPr>
      </w:pPr>
    </w:p>
    <w:p w:rsidR="00D542D7" w:rsidRDefault="00D542D7" w:rsidP="00D542D7">
      <w:pPr>
        <w:widowControl w:val="0"/>
        <w:tabs>
          <w:tab w:val="left" w:pos="701"/>
        </w:tabs>
        <w:ind w:left="1097"/>
        <w:rPr>
          <w:snapToGrid w:val="0"/>
          <w:sz w:val="19"/>
        </w:rPr>
      </w:pPr>
      <w:r>
        <w:rPr>
          <w:snapToGrid w:val="0"/>
          <w:sz w:val="19"/>
        </w:rPr>
        <w:t>a. Insureds;</w:t>
      </w:r>
    </w:p>
    <w:p w:rsidR="00D542D7" w:rsidRDefault="00D542D7" w:rsidP="00D542D7">
      <w:pPr>
        <w:widowControl w:val="0"/>
        <w:tabs>
          <w:tab w:val="left" w:pos="701"/>
        </w:tabs>
        <w:ind w:left="396"/>
        <w:rPr>
          <w:snapToGrid w:val="0"/>
          <w:sz w:val="19"/>
        </w:rPr>
      </w:pPr>
    </w:p>
    <w:p w:rsidR="00D542D7" w:rsidRDefault="00D542D7" w:rsidP="00D542D7">
      <w:pPr>
        <w:widowControl w:val="0"/>
        <w:tabs>
          <w:tab w:val="left" w:pos="741"/>
          <w:tab w:val="right" w:pos="4217"/>
        </w:tabs>
        <w:ind w:left="1137"/>
        <w:rPr>
          <w:snapToGrid w:val="0"/>
          <w:sz w:val="19"/>
        </w:rPr>
      </w:pPr>
      <w:r>
        <w:rPr>
          <w:snapToGrid w:val="0"/>
          <w:sz w:val="19"/>
        </w:rPr>
        <w:t>b. Claims made or "suits" brought; or</w:t>
      </w:r>
    </w:p>
    <w:p w:rsidR="00D542D7" w:rsidRDefault="00D542D7" w:rsidP="00D542D7">
      <w:pPr>
        <w:widowControl w:val="0"/>
        <w:tabs>
          <w:tab w:val="left" w:pos="741"/>
          <w:tab w:val="right" w:pos="4217"/>
        </w:tabs>
        <w:ind w:left="396"/>
        <w:rPr>
          <w:snapToGrid w:val="0"/>
          <w:sz w:val="19"/>
        </w:rPr>
      </w:pPr>
    </w:p>
    <w:p w:rsidR="00D542D7" w:rsidRDefault="00D542D7" w:rsidP="00D542D7">
      <w:pPr>
        <w:widowControl w:val="0"/>
        <w:tabs>
          <w:tab w:val="left" w:pos="726"/>
        </w:tabs>
        <w:ind w:left="1122"/>
        <w:rPr>
          <w:snapToGrid w:val="0"/>
          <w:sz w:val="19"/>
        </w:rPr>
      </w:pPr>
      <w:r>
        <w:rPr>
          <w:snapToGrid w:val="0"/>
          <w:sz w:val="19"/>
        </w:rPr>
        <w:t>c. Persons or organizations making claims or bringing "suits."</w:t>
      </w:r>
    </w:p>
    <w:p w:rsidR="00D542D7" w:rsidRDefault="00D542D7" w:rsidP="00D542D7">
      <w:pPr>
        <w:widowControl w:val="0"/>
        <w:tabs>
          <w:tab w:val="left" w:pos="726"/>
        </w:tabs>
        <w:ind w:left="1122"/>
        <w:rPr>
          <w:snapToGrid w:val="0"/>
          <w:sz w:val="19"/>
        </w:rPr>
      </w:pPr>
    </w:p>
    <w:p w:rsidR="00D542D7" w:rsidRDefault="00D542D7" w:rsidP="00D542D7">
      <w:pPr>
        <w:widowControl w:val="0"/>
        <w:numPr>
          <w:ilvl w:val="0"/>
          <w:numId w:val="3"/>
        </w:numPr>
        <w:tabs>
          <w:tab w:val="clear" w:pos="432"/>
          <w:tab w:val="left" w:pos="726"/>
          <w:tab w:val="num" w:pos="1158"/>
        </w:tabs>
        <w:ind w:left="1086"/>
        <w:rPr>
          <w:snapToGrid w:val="0"/>
          <w:sz w:val="19"/>
        </w:rPr>
      </w:pPr>
      <w:r>
        <w:rPr>
          <w:snapToGrid w:val="0"/>
          <w:sz w:val="19"/>
        </w:rPr>
        <w:t>Paragraph 2. is replaced by the following:</w:t>
      </w:r>
    </w:p>
    <w:p w:rsidR="00D542D7" w:rsidRDefault="00D542D7" w:rsidP="00D542D7">
      <w:pPr>
        <w:widowControl w:val="0"/>
        <w:tabs>
          <w:tab w:val="left" w:pos="726"/>
        </w:tabs>
        <w:rPr>
          <w:snapToGrid w:val="0"/>
          <w:sz w:val="19"/>
        </w:rPr>
      </w:pPr>
    </w:p>
    <w:p w:rsidR="00D542D7" w:rsidRDefault="00D542D7" w:rsidP="00D542D7">
      <w:pPr>
        <w:widowControl w:val="0"/>
        <w:tabs>
          <w:tab w:val="left" w:pos="726"/>
        </w:tabs>
        <w:ind w:left="1080"/>
        <w:rPr>
          <w:snapToGrid w:val="0"/>
          <w:sz w:val="19"/>
        </w:rPr>
      </w:pPr>
      <w:r>
        <w:rPr>
          <w:b/>
          <w:snapToGrid w:val="0"/>
          <w:sz w:val="19"/>
        </w:rPr>
        <w:t>2.</w:t>
      </w:r>
      <w:r>
        <w:rPr>
          <w:b/>
          <w:snapToGrid w:val="0"/>
          <w:sz w:val="19"/>
        </w:rPr>
        <w:tab/>
      </w:r>
      <w:r>
        <w:rPr>
          <w:snapToGrid w:val="0"/>
          <w:sz w:val="19"/>
        </w:rPr>
        <w:t xml:space="preserve"> The General Aggregate Limit is the most we will pay for the sum of:</w:t>
      </w:r>
    </w:p>
    <w:p w:rsidR="00D542D7" w:rsidRDefault="00D542D7" w:rsidP="00D542D7">
      <w:pPr>
        <w:widowControl w:val="0"/>
        <w:tabs>
          <w:tab w:val="left" w:pos="726"/>
        </w:tabs>
        <w:ind w:left="720"/>
        <w:rPr>
          <w:snapToGrid w:val="0"/>
          <w:sz w:val="19"/>
        </w:rPr>
      </w:pPr>
    </w:p>
    <w:p w:rsidR="00D542D7" w:rsidRDefault="00D542D7" w:rsidP="00D542D7">
      <w:pPr>
        <w:widowControl w:val="0"/>
        <w:numPr>
          <w:ilvl w:val="0"/>
          <w:numId w:val="6"/>
        </w:numPr>
        <w:tabs>
          <w:tab w:val="clear" w:pos="216"/>
          <w:tab w:val="left" w:pos="1091"/>
          <w:tab w:val="left" w:pos="1446"/>
          <w:tab w:val="num" w:pos="1944"/>
          <w:tab w:val="right" w:pos="4740"/>
        </w:tabs>
        <w:ind w:left="1944"/>
        <w:rPr>
          <w:snapToGrid w:val="0"/>
          <w:sz w:val="19"/>
        </w:rPr>
      </w:pPr>
      <w:r>
        <w:rPr>
          <w:snapToGrid w:val="0"/>
          <w:sz w:val="19"/>
        </w:rPr>
        <w:t>Medical expenses under Coverage C;</w:t>
      </w:r>
    </w:p>
    <w:p w:rsidR="00D542D7" w:rsidRDefault="00D542D7" w:rsidP="00D542D7">
      <w:pPr>
        <w:widowControl w:val="0"/>
        <w:tabs>
          <w:tab w:val="left" w:pos="1091"/>
          <w:tab w:val="left" w:pos="1446"/>
          <w:tab w:val="right" w:pos="4740"/>
        </w:tabs>
        <w:ind w:left="747"/>
        <w:rPr>
          <w:snapToGrid w:val="0"/>
          <w:sz w:val="19"/>
        </w:rPr>
      </w:pPr>
    </w:p>
    <w:p w:rsidR="00D542D7" w:rsidRDefault="00D542D7" w:rsidP="00D542D7">
      <w:pPr>
        <w:widowControl w:val="0"/>
        <w:numPr>
          <w:ilvl w:val="0"/>
          <w:numId w:val="6"/>
        </w:numPr>
        <w:tabs>
          <w:tab w:val="clear" w:pos="216"/>
          <w:tab w:val="left" w:pos="1086"/>
          <w:tab w:val="left" w:pos="1446"/>
          <w:tab w:val="left" w:pos="1496"/>
          <w:tab w:val="num" w:pos="1944"/>
        </w:tabs>
        <w:ind w:left="1944"/>
        <w:rPr>
          <w:snapToGrid w:val="0"/>
          <w:sz w:val="19"/>
        </w:rPr>
      </w:pPr>
      <w:r>
        <w:rPr>
          <w:snapToGrid w:val="0"/>
          <w:sz w:val="19"/>
        </w:rPr>
        <w:t>Damages under Coverage A. except damages because of "bodily injury" or "property damage" included in the "products</w:t>
      </w:r>
      <w:r>
        <w:rPr>
          <w:snapToGrid w:val="0"/>
          <w:sz w:val="19"/>
        </w:rPr>
        <w:noBreakHyphen/>
        <w:t>completed operations hazard";</w:t>
      </w:r>
    </w:p>
    <w:p w:rsidR="00D542D7" w:rsidRDefault="00D542D7" w:rsidP="00D542D7">
      <w:pPr>
        <w:widowControl w:val="0"/>
        <w:tabs>
          <w:tab w:val="left" w:pos="1086"/>
          <w:tab w:val="left" w:pos="1446"/>
          <w:tab w:val="left" w:pos="1496"/>
        </w:tabs>
        <w:ind w:left="747"/>
        <w:rPr>
          <w:snapToGrid w:val="0"/>
          <w:sz w:val="19"/>
        </w:rPr>
      </w:pPr>
    </w:p>
    <w:p w:rsidR="00D542D7" w:rsidRDefault="00D542D7" w:rsidP="00D542D7">
      <w:pPr>
        <w:widowControl w:val="0"/>
        <w:numPr>
          <w:ilvl w:val="0"/>
          <w:numId w:val="6"/>
        </w:numPr>
        <w:tabs>
          <w:tab w:val="clear" w:pos="216"/>
          <w:tab w:val="num" w:pos="1944"/>
          <w:tab w:val="right" w:pos="4395"/>
        </w:tabs>
        <w:ind w:left="1944"/>
        <w:rPr>
          <w:snapToGrid w:val="0"/>
          <w:sz w:val="19"/>
        </w:rPr>
      </w:pPr>
      <w:r>
        <w:rPr>
          <w:snapToGrid w:val="0"/>
          <w:sz w:val="19"/>
        </w:rPr>
        <w:t>Damages under Coverage B; and</w:t>
      </w:r>
    </w:p>
    <w:p w:rsidR="00D542D7" w:rsidRDefault="00D542D7" w:rsidP="00D542D7">
      <w:pPr>
        <w:widowControl w:val="0"/>
        <w:tabs>
          <w:tab w:val="left" w:pos="1441"/>
          <w:tab w:val="right" w:pos="4395"/>
        </w:tabs>
        <w:ind w:left="747"/>
        <w:rPr>
          <w:snapToGrid w:val="0"/>
          <w:sz w:val="19"/>
        </w:rPr>
      </w:pPr>
    </w:p>
    <w:p w:rsidR="00D542D7" w:rsidRDefault="00D542D7" w:rsidP="00D542D7">
      <w:pPr>
        <w:widowControl w:val="0"/>
        <w:numPr>
          <w:ilvl w:val="0"/>
          <w:numId w:val="6"/>
        </w:numPr>
        <w:tabs>
          <w:tab w:val="clear" w:pos="216"/>
          <w:tab w:val="left" w:pos="1076"/>
          <w:tab w:val="left" w:pos="1440"/>
          <w:tab w:val="num" w:pos="1944"/>
          <w:tab w:val="right" w:pos="4038"/>
        </w:tabs>
        <w:ind w:left="1944"/>
        <w:rPr>
          <w:snapToGrid w:val="0"/>
          <w:sz w:val="19"/>
        </w:rPr>
      </w:pPr>
      <w:r>
        <w:rPr>
          <w:snapToGrid w:val="0"/>
          <w:sz w:val="19"/>
        </w:rPr>
        <w:t>Damages under Coverage D.</w:t>
      </w:r>
    </w:p>
    <w:p w:rsidR="00D542D7" w:rsidRDefault="00D542D7" w:rsidP="00D542D7">
      <w:pPr>
        <w:widowControl w:val="0"/>
        <w:tabs>
          <w:tab w:val="left" w:pos="1076"/>
          <w:tab w:val="left" w:pos="1440"/>
          <w:tab w:val="right" w:pos="4038"/>
        </w:tabs>
        <w:rPr>
          <w:snapToGrid w:val="0"/>
          <w:sz w:val="19"/>
        </w:rPr>
      </w:pPr>
    </w:p>
    <w:p w:rsidR="00D542D7" w:rsidRDefault="00D542D7" w:rsidP="00D542D7">
      <w:pPr>
        <w:widowControl w:val="0"/>
        <w:numPr>
          <w:ilvl w:val="0"/>
          <w:numId w:val="7"/>
        </w:numPr>
        <w:tabs>
          <w:tab w:val="left" w:pos="356"/>
        </w:tabs>
        <w:rPr>
          <w:snapToGrid w:val="0"/>
          <w:sz w:val="19"/>
        </w:rPr>
      </w:pPr>
      <w:r>
        <w:rPr>
          <w:snapToGrid w:val="0"/>
          <w:sz w:val="19"/>
        </w:rPr>
        <w:t>The following is added:</w:t>
      </w:r>
    </w:p>
    <w:p w:rsidR="00D542D7" w:rsidRDefault="00D542D7" w:rsidP="00D542D7">
      <w:pPr>
        <w:widowControl w:val="0"/>
        <w:tabs>
          <w:tab w:val="left" w:pos="356"/>
        </w:tabs>
        <w:rPr>
          <w:snapToGrid w:val="0"/>
          <w:sz w:val="19"/>
        </w:rPr>
      </w:pPr>
    </w:p>
    <w:p w:rsidR="00D542D7" w:rsidRDefault="00D542D7" w:rsidP="00D542D7">
      <w:pPr>
        <w:widowControl w:val="0"/>
        <w:tabs>
          <w:tab w:val="left" w:pos="716"/>
          <w:tab w:val="left" w:pos="1071"/>
          <w:tab w:val="right" w:pos="9851"/>
        </w:tabs>
        <w:ind w:left="1224"/>
        <w:rPr>
          <w:snapToGrid w:val="0"/>
          <w:sz w:val="19"/>
        </w:rPr>
      </w:pPr>
      <w:r>
        <w:rPr>
          <w:b/>
          <w:snapToGrid w:val="0"/>
          <w:sz w:val="19"/>
        </w:rPr>
        <w:t>8.</w:t>
      </w:r>
      <w:r>
        <w:rPr>
          <w:snapToGrid w:val="0"/>
          <w:sz w:val="19"/>
        </w:rPr>
        <w:t xml:space="preserve">    The Aggregate "Conversion" Limit is the most we will pay for all damages because of all "conversions."</w:t>
      </w:r>
    </w:p>
    <w:p w:rsidR="00D542D7" w:rsidRDefault="00D542D7" w:rsidP="00D542D7">
      <w:pPr>
        <w:widowControl w:val="0"/>
        <w:tabs>
          <w:tab w:val="left" w:pos="716"/>
          <w:tab w:val="left" w:pos="1071"/>
          <w:tab w:val="right" w:pos="9851"/>
        </w:tabs>
        <w:ind w:left="508"/>
        <w:rPr>
          <w:snapToGrid w:val="0"/>
          <w:sz w:val="19"/>
        </w:rPr>
      </w:pPr>
    </w:p>
    <w:p w:rsidR="00D542D7" w:rsidRDefault="00D542D7" w:rsidP="00D542D7">
      <w:pPr>
        <w:widowControl w:val="0"/>
        <w:tabs>
          <w:tab w:val="left" w:pos="716"/>
          <w:tab w:val="left" w:pos="1071"/>
          <w:tab w:val="left" w:pos="1121"/>
        </w:tabs>
        <w:ind w:left="1579" w:hanging="355"/>
        <w:rPr>
          <w:snapToGrid w:val="0"/>
          <w:sz w:val="19"/>
        </w:rPr>
      </w:pPr>
      <w:r>
        <w:rPr>
          <w:b/>
          <w:snapToGrid w:val="0"/>
          <w:sz w:val="19"/>
        </w:rPr>
        <w:t>9.</w:t>
      </w:r>
      <w:r>
        <w:rPr>
          <w:snapToGrid w:val="0"/>
          <w:sz w:val="19"/>
        </w:rPr>
        <w:tab/>
        <w:t>Subject to 2. above (the General Aggregate Limit) and 8. above (the Aggregate "Conversion" Limit), the Each "Conversion" Limit is the most we will pay for all damages arising out of any one "conversion."</w:t>
      </w:r>
    </w:p>
    <w:p w:rsidR="00D542D7" w:rsidRDefault="00D542D7" w:rsidP="00D542D7">
      <w:pPr>
        <w:widowControl w:val="0"/>
        <w:tabs>
          <w:tab w:val="left" w:pos="716"/>
          <w:tab w:val="left" w:pos="1071"/>
          <w:tab w:val="left" w:pos="1121"/>
        </w:tabs>
        <w:rPr>
          <w:snapToGrid w:val="0"/>
          <w:sz w:val="19"/>
        </w:rPr>
      </w:pPr>
    </w:p>
    <w:p w:rsidR="00D542D7" w:rsidRDefault="00D542D7" w:rsidP="00D542D7">
      <w:pPr>
        <w:widowControl w:val="0"/>
        <w:rPr>
          <w:snapToGrid w:val="0"/>
          <w:sz w:val="19"/>
        </w:rPr>
      </w:pPr>
      <w:r>
        <w:rPr>
          <w:snapToGrid w:val="0"/>
          <w:sz w:val="19"/>
        </w:rPr>
        <w:t xml:space="preserve">The Limits of Insurance of this Coverage apply separately to each consecutive annual period and to any remaining period of less than 12 months, commencing  with the effective date  of the policy period shown in the Declarations, unless the policy period is extended after issuance for an additional period of less than 12 months. In that case, the additional period will be deemed part of the preceding period for purposes of determining the Limits of Insurance. </w:t>
      </w:r>
    </w:p>
    <w:p w:rsidR="00D542D7" w:rsidRDefault="00D542D7" w:rsidP="00D542D7">
      <w:pPr>
        <w:widowControl w:val="0"/>
        <w:rPr>
          <w:snapToGrid w:val="0"/>
          <w:sz w:val="19"/>
        </w:rPr>
      </w:pPr>
    </w:p>
    <w:p w:rsidR="00D542D7" w:rsidRDefault="00D542D7" w:rsidP="00D542D7">
      <w:pPr>
        <w:widowControl w:val="0"/>
        <w:rPr>
          <w:snapToGrid w:val="0"/>
          <w:sz w:val="10"/>
        </w:rPr>
      </w:pPr>
    </w:p>
    <w:p w:rsidR="00D542D7" w:rsidRDefault="00D542D7" w:rsidP="00D542D7">
      <w:pPr>
        <w:widowControl w:val="0"/>
        <w:tabs>
          <w:tab w:val="right" w:pos="1074"/>
        </w:tabs>
        <w:rPr>
          <w:b/>
          <w:snapToGrid w:val="0"/>
          <w:sz w:val="19"/>
        </w:rPr>
        <w:sectPr w:rsidR="00D542D7">
          <w:type w:val="continuous"/>
          <w:pgSz w:w="12240" w:h="15840"/>
          <w:pgMar w:top="1080" w:right="720" w:bottom="1080" w:left="720" w:header="720" w:footer="720" w:gutter="0"/>
          <w:cols w:space="720"/>
          <w:noEndnote/>
        </w:sectPr>
      </w:pPr>
      <w:r>
        <w:rPr>
          <w:snapToGrid w:val="0"/>
          <w:sz w:val="19"/>
        </w:rPr>
        <w:br w:type="page"/>
      </w:r>
    </w:p>
    <w:p w:rsidR="00D542D7" w:rsidRDefault="00D542D7" w:rsidP="00D542D7">
      <w:pPr>
        <w:widowControl w:val="0"/>
        <w:tabs>
          <w:tab w:val="left" w:pos="369"/>
        </w:tabs>
        <w:ind w:left="369"/>
        <w:rPr>
          <w:b/>
          <w:snapToGrid w:val="0"/>
          <w:sz w:val="19"/>
        </w:rPr>
      </w:pPr>
      <w:r>
        <w:rPr>
          <w:b/>
          <w:snapToGrid w:val="0"/>
          <w:sz w:val="19"/>
        </w:rPr>
        <w:lastRenderedPageBreak/>
        <w:t>Deductible</w:t>
      </w:r>
    </w:p>
    <w:p w:rsidR="00D542D7" w:rsidRDefault="00D542D7" w:rsidP="00D542D7">
      <w:pPr>
        <w:widowControl w:val="0"/>
        <w:tabs>
          <w:tab w:val="left" w:pos="369"/>
        </w:tabs>
        <w:rPr>
          <w:b/>
          <w:snapToGrid w:val="0"/>
          <w:sz w:val="19"/>
        </w:rPr>
      </w:pPr>
    </w:p>
    <w:p w:rsidR="00D542D7" w:rsidRDefault="00D542D7" w:rsidP="00D542D7">
      <w:pPr>
        <w:widowControl w:val="0"/>
        <w:tabs>
          <w:tab w:val="left" w:pos="360"/>
          <w:tab w:val="left" w:pos="715"/>
          <w:tab w:val="left" w:pos="765"/>
        </w:tabs>
        <w:ind w:left="360"/>
        <w:rPr>
          <w:snapToGrid w:val="0"/>
          <w:sz w:val="19"/>
        </w:rPr>
      </w:pPr>
      <w:r>
        <w:rPr>
          <w:snapToGrid w:val="0"/>
          <w:sz w:val="19"/>
        </w:rPr>
        <w:t xml:space="preserve">Our obligation under this endorsement to pay damages on your behalf applies only to eighty percent (80%) of the amount of damages </w:t>
      </w:r>
      <w:r>
        <w:rPr>
          <w:snapToGrid w:val="0"/>
        </w:rPr>
        <w:t>in</w:t>
      </w:r>
      <w:r>
        <w:rPr>
          <w:snapToGrid w:val="0"/>
          <w:sz w:val="25"/>
        </w:rPr>
        <w:t xml:space="preserve"> </w:t>
      </w:r>
      <w:r>
        <w:rPr>
          <w:snapToGrid w:val="0"/>
          <w:sz w:val="19"/>
        </w:rPr>
        <w:t>excess of any deductible amount stated in the Conversion Coverage Supplemental Schedule as applicable to Each "Conversion."  Neither the Each "Conversion" Limit nor the "Conversion" Aggregate Limit will be reduced by the application of the deductible amount or the coinsurance.</w:t>
      </w:r>
    </w:p>
    <w:p w:rsidR="00D542D7" w:rsidRDefault="00D542D7" w:rsidP="00D542D7">
      <w:pPr>
        <w:widowControl w:val="0"/>
        <w:tabs>
          <w:tab w:val="left" w:pos="360"/>
          <w:tab w:val="left" w:pos="715"/>
          <w:tab w:val="left" w:pos="765"/>
        </w:tabs>
        <w:rPr>
          <w:snapToGrid w:val="0"/>
          <w:sz w:val="19"/>
        </w:rPr>
      </w:pPr>
    </w:p>
    <w:p w:rsidR="00D542D7" w:rsidRDefault="00D542D7" w:rsidP="00D542D7">
      <w:pPr>
        <w:widowControl w:val="0"/>
        <w:numPr>
          <w:ilvl w:val="0"/>
          <w:numId w:val="22"/>
        </w:numPr>
        <w:rPr>
          <w:b/>
          <w:snapToGrid w:val="0"/>
          <w:sz w:val="19"/>
        </w:rPr>
      </w:pPr>
      <w:r>
        <w:rPr>
          <w:snapToGrid w:val="0"/>
          <w:sz w:val="19"/>
        </w:rPr>
        <w:t>The terms of this policy of insurance, including those with respect to:</w:t>
      </w:r>
    </w:p>
    <w:p w:rsidR="00D542D7" w:rsidRDefault="00D542D7" w:rsidP="00D542D7">
      <w:pPr>
        <w:widowControl w:val="0"/>
        <w:tabs>
          <w:tab w:val="left" w:pos="715"/>
        </w:tabs>
        <w:rPr>
          <w:b/>
          <w:snapToGrid w:val="0"/>
          <w:sz w:val="19"/>
        </w:rPr>
      </w:pPr>
    </w:p>
    <w:p w:rsidR="00D542D7" w:rsidRDefault="00D542D7" w:rsidP="00D542D7">
      <w:pPr>
        <w:widowControl w:val="0"/>
        <w:numPr>
          <w:ilvl w:val="0"/>
          <w:numId w:val="8"/>
        </w:numPr>
        <w:tabs>
          <w:tab w:val="left" w:pos="731"/>
          <w:tab w:val="right" w:pos="6915"/>
        </w:tabs>
        <w:rPr>
          <w:snapToGrid w:val="0"/>
          <w:sz w:val="19"/>
        </w:rPr>
      </w:pPr>
      <w:r>
        <w:rPr>
          <w:snapToGrid w:val="0"/>
          <w:sz w:val="19"/>
        </w:rPr>
        <w:t>Our right and duty to defend any "suits" seeking conversion  damages; and</w:t>
      </w:r>
    </w:p>
    <w:p w:rsidR="00D542D7" w:rsidRDefault="00D542D7" w:rsidP="00D542D7">
      <w:pPr>
        <w:widowControl w:val="0"/>
        <w:tabs>
          <w:tab w:val="left" w:pos="731"/>
          <w:tab w:val="right" w:pos="6915"/>
        </w:tabs>
        <w:rPr>
          <w:snapToGrid w:val="0"/>
          <w:sz w:val="19"/>
        </w:rPr>
      </w:pPr>
    </w:p>
    <w:p w:rsidR="00D542D7" w:rsidRDefault="00D542D7" w:rsidP="00D542D7">
      <w:pPr>
        <w:widowControl w:val="0"/>
        <w:numPr>
          <w:ilvl w:val="0"/>
          <w:numId w:val="8"/>
        </w:numPr>
        <w:tabs>
          <w:tab w:val="left" w:pos="715"/>
          <w:tab w:val="right" w:pos="8037"/>
        </w:tabs>
        <w:rPr>
          <w:snapToGrid w:val="0"/>
          <w:sz w:val="19"/>
        </w:rPr>
      </w:pPr>
      <w:r>
        <w:rPr>
          <w:snapToGrid w:val="0"/>
          <w:sz w:val="19"/>
        </w:rPr>
        <w:t>Your duties in the event of an "occurrence," offense, "conversion," claim or "suit" apply irrespective of the application of the deductible amount.</w:t>
      </w:r>
    </w:p>
    <w:p w:rsidR="00D542D7" w:rsidRDefault="00D542D7" w:rsidP="00D542D7">
      <w:pPr>
        <w:widowControl w:val="0"/>
        <w:tabs>
          <w:tab w:val="left" w:pos="715"/>
        </w:tabs>
        <w:ind w:left="344"/>
        <w:rPr>
          <w:snapToGrid w:val="0"/>
          <w:sz w:val="19"/>
        </w:rPr>
      </w:pPr>
    </w:p>
    <w:p w:rsidR="00D542D7" w:rsidRDefault="00D542D7" w:rsidP="00D542D7">
      <w:pPr>
        <w:widowControl w:val="0"/>
        <w:numPr>
          <w:ilvl w:val="0"/>
          <w:numId w:val="22"/>
        </w:numPr>
        <w:tabs>
          <w:tab w:val="left" w:pos="360"/>
          <w:tab w:val="left" w:pos="715"/>
          <w:tab w:val="left" w:pos="765"/>
        </w:tabs>
        <w:rPr>
          <w:snapToGrid w:val="0"/>
          <w:sz w:val="19"/>
        </w:rPr>
      </w:pPr>
      <w:r>
        <w:rPr>
          <w:snapToGrid w:val="0"/>
          <w:sz w:val="19"/>
        </w:rPr>
        <w:t>We may pay any part or all of the deductible amount and the twenty percent (20%) of the damages that the insured is obligated to pay to effect settlement of any claim or "suit" and, upon notification of  such payment action taken, you shall promptly reimburse us for such amounts as has been paid by us.</w:t>
      </w:r>
    </w:p>
    <w:p w:rsidR="00D542D7" w:rsidRDefault="00D542D7" w:rsidP="00D542D7">
      <w:pPr>
        <w:widowControl w:val="0"/>
        <w:tabs>
          <w:tab w:val="left" w:pos="360"/>
          <w:tab w:val="left" w:pos="715"/>
          <w:tab w:val="left" w:pos="765"/>
        </w:tabs>
        <w:rPr>
          <w:snapToGrid w:val="0"/>
          <w:sz w:val="19"/>
        </w:rPr>
      </w:pPr>
    </w:p>
    <w:p w:rsidR="00D542D7" w:rsidRDefault="00D542D7" w:rsidP="00D542D7">
      <w:pPr>
        <w:widowControl w:val="0"/>
        <w:numPr>
          <w:ilvl w:val="0"/>
          <w:numId w:val="22"/>
        </w:numPr>
        <w:tabs>
          <w:tab w:val="left" w:pos="360"/>
          <w:tab w:val="left" w:pos="715"/>
          <w:tab w:val="left" w:pos="765"/>
        </w:tabs>
        <w:rPr>
          <w:snapToGrid w:val="0"/>
          <w:sz w:val="19"/>
        </w:rPr>
      </w:pPr>
      <w:r>
        <w:rPr>
          <w:snapToGrid w:val="0"/>
          <w:sz w:val="19"/>
        </w:rPr>
        <w:t>A series of "conversions" involving one claimant will be considered to be a single "conversion" for the purposes of applying:</w:t>
      </w:r>
    </w:p>
    <w:p w:rsidR="00D542D7" w:rsidRDefault="00D542D7" w:rsidP="00D542D7">
      <w:pPr>
        <w:widowControl w:val="0"/>
        <w:tabs>
          <w:tab w:val="left" w:pos="360"/>
          <w:tab w:val="left" w:pos="715"/>
          <w:tab w:val="left" w:pos="765"/>
        </w:tabs>
        <w:rPr>
          <w:snapToGrid w:val="0"/>
          <w:sz w:val="19"/>
        </w:rPr>
      </w:pPr>
    </w:p>
    <w:p w:rsidR="00D542D7" w:rsidRDefault="00D542D7" w:rsidP="00D542D7">
      <w:pPr>
        <w:widowControl w:val="0"/>
        <w:numPr>
          <w:ilvl w:val="0"/>
          <w:numId w:val="9"/>
        </w:numPr>
        <w:tabs>
          <w:tab w:val="left" w:pos="722"/>
        </w:tabs>
        <w:rPr>
          <w:snapToGrid w:val="0"/>
          <w:sz w:val="19"/>
        </w:rPr>
      </w:pPr>
      <w:r>
        <w:rPr>
          <w:snapToGrid w:val="0"/>
          <w:sz w:val="19"/>
        </w:rPr>
        <w:t>The limits of insurance;</w:t>
      </w:r>
    </w:p>
    <w:p w:rsidR="00D542D7" w:rsidRDefault="00D542D7" w:rsidP="00D542D7">
      <w:pPr>
        <w:widowControl w:val="0"/>
        <w:tabs>
          <w:tab w:val="left" w:pos="722"/>
        </w:tabs>
        <w:rPr>
          <w:snapToGrid w:val="0"/>
          <w:sz w:val="19"/>
        </w:rPr>
      </w:pPr>
    </w:p>
    <w:p w:rsidR="00D542D7" w:rsidRDefault="00D542D7" w:rsidP="00D542D7">
      <w:pPr>
        <w:widowControl w:val="0"/>
        <w:numPr>
          <w:ilvl w:val="0"/>
          <w:numId w:val="9"/>
        </w:numPr>
        <w:tabs>
          <w:tab w:val="left" w:pos="721"/>
          <w:tab w:val="right" w:pos="5969"/>
        </w:tabs>
        <w:rPr>
          <w:snapToGrid w:val="0"/>
          <w:sz w:val="19"/>
        </w:rPr>
      </w:pPr>
      <w:r>
        <w:rPr>
          <w:snapToGrid w:val="0"/>
          <w:sz w:val="19"/>
        </w:rPr>
        <w:t>The deductible amount stated in the Schedule below; and</w:t>
      </w:r>
    </w:p>
    <w:p w:rsidR="00D542D7" w:rsidRDefault="00D542D7" w:rsidP="00D542D7">
      <w:pPr>
        <w:widowControl w:val="0"/>
        <w:tabs>
          <w:tab w:val="left" w:pos="721"/>
          <w:tab w:val="right" w:pos="5969"/>
        </w:tabs>
        <w:rPr>
          <w:snapToGrid w:val="0"/>
          <w:sz w:val="19"/>
        </w:rPr>
      </w:pPr>
    </w:p>
    <w:p w:rsidR="00D542D7" w:rsidRDefault="00D542D7" w:rsidP="00D542D7">
      <w:pPr>
        <w:widowControl w:val="0"/>
        <w:numPr>
          <w:ilvl w:val="0"/>
          <w:numId w:val="9"/>
        </w:numPr>
        <w:tabs>
          <w:tab w:val="left" w:pos="715"/>
        </w:tabs>
        <w:rPr>
          <w:snapToGrid w:val="0"/>
          <w:sz w:val="19"/>
        </w:rPr>
      </w:pPr>
      <w:r>
        <w:rPr>
          <w:snapToGrid w:val="0"/>
          <w:sz w:val="19"/>
        </w:rPr>
        <w:t xml:space="preserve">The twenty percent (20%) portion t of the damages in excess of the deductible that </w:t>
      </w:r>
      <w:r>
        <w:rPr>
          <w:snapToGrid w:val="0"/>
        </w:rPr>
        <w:t xml:space="preserve"> the</w:t>
      </w:r>
      <w:r>
        <w:rPr>
          <w:i/>
          <w:snapToGrid w:val="0"/>
        </w:rPr>
        <w:t xml:space="preserve"> </w:t>
      </w:r>
      <w:r>
        <w:rPr>
          <w:snapToGrid w:val="0"/>
          <w:sz w:val="19"/>
        </w:rPr>
        <w:t>insured is obligated to pay.</w:t>
      </w:r>
    </w:p>
    <w:p w:rsidR="00D542D7" w:rsidRDefault="00D542D7" w:rsidP="00D542D7">
      <w:pPr>
        <w:widowControl w:val="0"/>
        <w:tabs>
          <w:tab w:val="left" w:pos="715"/>
        </w:tabs>
        <w:rPr>
          <w:rFonts w:ascii="Arial" w:hAnsi="Arial"/>
          <w:snapToGrid w:val="0"/>
          <w:sz w:val="19"/>
        </w:rPr>
      </w:pPr>
    </w:p>
    <w:p w:rsidR="00D542D7" w:rsidRDefault="00D542D7" w:rsidP="00D542D7">
      <w:pPr>
        <w:widowControl w:val="0"/>
        <w:numPr>
          <w:ilvl w:val="0"/>
          <w:numId w:val="10"/>
        </w:numPr>
        <w:rPr>
          <w:snapToGrid w:val="0"/>
          <w:sz w:val="19"/>
        </w:rPr>
      </w:pPr>
      <w:r>
        <w:rPr>
          <w:snapToGrid w:val="0"/>
          <w:sz w:val="19"/>
        </w:rPr>
        <w:t xml:space="preserve">SECTION IV </w:t>
      </w:r>
      <w:r>
        <w:rPr>
          <w:snapToGrid w:val="0"/>
          <w:sz w:val="19"/>
        </w:rPr>
        <w:noBreakHyphen/>
        <w:t xml:space="preserve"> CONDITIONS is amended as follows:</w:t>
      </w:r>
    </w:p>
    <w:p w:rsidR="00D542D7" w:rsidRDefault="00D542D7" w:rsidP="00D542D7">
      <w:pPr>
        <w:widowControl w:val="0"/>
        <w:rPr>
          <w:snapToGrid w:val="0"/>
          <w:sz w:val="19"/>
        </w:rPr>
      </w:pPr>
    </w:p>
    <w:p w:rsidR="00D542D7" w:rsidRDefault="00D542D7" w:rsidP="00D542D7">
      <w:pPr>
        <w:widowControl w:val="0"/>
        <w:numPr>
          <w:ilvl w:val="1"/>
          <w:numId w:val="10"/>
        </w:numPr>
        <w:tabs>
          <w:tab w:val="left" w:pos="365"/>
          <w:tab w:val="right" w:pos="9193"/>
        </w:tabs>
        <w:rPr>
          <w:snapToGrid w:val="0"/>
          <w:sz w:val="19"/>
        </w:rPr>
      </w:pPr>
      <w:r>
        <w:rPr>
          <w:snapToGrid w:val="0"/>
          <w:sz w:val="19"/>
        </w:rPr>
        <w:t>Paragraph 2., Duties in the Event of Occurrence, Offense, Claim or Suit, is replaced by the following:</w:t>
      </w:r>
    </w:p>
    <w:p w:rsidR="00D542D7" w:rsidRDefault="00D542D7" w:rsidP="00D542D7">
      <w:pPr>
        <w:widowControl w:val="0"/>
        <w:tabs>
          <w:tab w:val="left" w:pos="365"/>
          <w:tab w:val="left" w:pos="716"/>
          <w:tab w:val="right" w:pos="9193"/>
        </w:tabs>
        <w:rPr>
          <w:snapToGrid w:val="0"/>
          <w:sz w:val="19"/>
        </w:rPr>
      </w:pPr>
    </w:p>
    <w:p w:rsidR="00D542D7" w:rsidRDefault="00D542D7" w:rsidP="00D542D7">
      <w:pPr>
        <w:widowControl w:val="0"/>
        <w:numPr>
          <w:ilvl w:val="0"/>
          <w:numId w:val="14"/>
        </w:numPr>
        <w:tabs>
          <w:tab w:val="left" w:pos="715"/>
        </w:tabs>
        <w:rPr>
          <w:snapToGrid w:val="0"/>
          <w:sz w:val="19"/>
        </w:rPr>
      </w:pPr>
      <w:r>
        <w:rPr>
          <w:snapToGrid w:val="0"/>
          <w:sz w:val="19"/>
        </w:rPr>
        <w:t>Duties in the Event of Occurrence, Offense, Conversion, Claim or Suit.</w:t>
      </w:r>
    </w:p>
    <w:p w:rsidR="00D542D7" w:rsidRDefault="00D542D7" w:rsidP="00D542D7">
      <w:pPr>
        <w:widowControl w:val="0"/>
        <w:tabs>
          <w:tab w:val="left" w:pos="715"/>
        </w:tabs>
        <w:rPr>
          <w:snapToGrid w:val="0"/>
          <w:sz w:val="19"/>
        </w:rPr>
      </w:pPr>
    </w:p>
    <w:p w:rsidR="00D542D7" w:rsidRDefault="00D542D7" w:rsidP="00D542D7">
      <w:pPr>
        <w:widowControl w:val="0"/>
        <w:numPr>
          <w:ilvl w:val="1"/>
          <w:numId w:val="11"/>
        </w:numPr>
        <w:tabs>
          <w:tab w:val="left" w:pos="1074"/>
          <w:tab w:val="left" w:pos="1488"/>
        </w:tabs>
        <w:rPr>
          <w:snapToGrid w:val="0"/>
          <w:sz w:val="19"/>
        </w:rPr>
      </w:pPr>
      <w:r>
        <w:rPr>
          <w:snapToGrid w:val="0"/>
          <w:sz w:val="19"/>
        </w:rPr>
        <w:t>You must see to it that we are notified as soon as practicable of an "occurrence," "conversion" or an offense which may result in a claim. To the extent possible, notice should include:</w:t>
      </w:r>
    </w:p>
    <w:p w:rsidR="00D542D7" w:rsidRDefault="00D542D7" w:rsidP="00D542D7">
      <w:pPr>
        <w:widowControl w:val="0"/>
        <w:tabs>
          <w:tab w:val="left" w:pos="1074"/>
          <w:tab w:val="left" w:pos="1438"/>
          <w:tab w:val="left" w:pos="1488"/>
        </w:tabs>
        <w:rPr>
          <w:snapToGrid w:val="0"/>
          <w:sz w:val="19"/>
        </w:rPr>
      </w:pPr>
    </w:p>
    <w:p w:rsidR="00D542D7" w:rsidRDefault="00D542D7" w:rsidP="00D542D7">
      <w:pPr>
        <w:widowControl w:val="0"/>
        <w:tabs>
          <w:tab w:val="left" w:pos="1433"/>
          <w:tab w:val="left" w:pos="1792"/>
          <w:tab w:val="right" w:pos="8254"/>
        </w:tabs>
        <w:ind w:left="1433"/>
        <w:rPr>
          <w:snapToGrid w:val="0"/>
          <w:sz w:val="19"/>
        </w:rPr>
      </w:pPr>
      <w:r>
        <w:rPr>
          <w:b/>
          <w:snapToGrid w:val="0"/>
          <w:sz w:val="19"/>
        </w:rPr>
        <w:t>(1)</w:t>
      </w:r>
      <w:r>
        <w:rPr>
          <w:snapToGrid w:val="0"/>
          <w:sz w:val="19"/>
        </w:rPr>
        <w:tab/>
        <w:t>How, when and where the "occurrence;" "conversion" or offense took place:</w:t>
      </w:r>
    </w:p>
    <w:p w:rsidR="00D542D7" w:rsidRDefault="00D542D7" w:rsidP="00D542D7">
      <w:pPr>
        <w:widowControl w:val="0"/>
        <w:tabs>
          <w:tab w:val="left" w:pos="1433"/>
          <w:tab w:val="left" w:pos="1792"/>
          <w:tab w:val="right" w:pos="8254"/>
        </w:tabs>
        <w:rPr>
          <w:snapToGrid w:val="0"/>
          <w:sz w:val="19"/>
        </w:rPr>
      </w:pPr>
    </w:p>
    <w:p w:rsidR="00D542D7" w:rsidRDefault="00D542D7" w:rsidP="00D542D7">
      <w:pPr>
        <w:widowControl w:val="0"/>
        <w:tabs>
          <w:tab w:val="left" w:pos="1433"/>
          <w:tab w:val="left" w:pos="1792"/>
          <w:tab w:val="right" w:pos="7506"/>
        </w:tabs>
        <w:ind w:left="1433"/>
        <w:rPr>
          <w:snapToGrid w:val="0"/>
          <w:sz w:val="19"/>
        </w:rPr>
      </w:pPr>
      <w:r>
        <w:rPr>
          <w:b/>
          <w:snapToGrid w:val="0"/>
          <w:sz w:val="19"/>
        </w:rPr>
        <w:t>(2)</w:t>
      </w:r>
      <w:r>
        <w:rPr>
          <w:snapToGrid w:val="0"/>
          <w:sz w:val="19"/>
        </w:rPr>
        <w:tab/>
        <w:t>The names and addresses of any injured persons and witnesses; and</w:t>
      </w:r>
    </w:p>
    <w:p w:rsidR="00D542D7" w:rsidRDefault="00D542D7" w:rsidP="00D542D7">
      <w:pPr>
        <w:widowControl w:val="0"/>
        <w:tabs>
          <w:tab w:val="left" w:pos="1433"/>
          <w:tab w:val="left" w:pos="1792"/>
          <w:tab w:val="right" w:pos="7506"/>
        </w:tabs>
        <w:rPr>
          <w:snapToGrid w:val="0"/>
          <w:sz w:val="19"/>
        </w:rPr>
      </w:pPr>
    </w:p>
    <w:p w:rsidR="00D542D7" w:rsidRDefault="00D542D7" w:rsidP="00D542D7">
      <w:pPr>
        <w:widowControl w:val="0"/>
        <w:tabs>
          <w:tab w:val="left" w:pos="1427"/>
          <w:tab w:val="left" w:pos="1787"/>
          <w:tab w:val="right" w:pos="10449"/>
        </w:tabs>
        <w:ind w:left="1427"/>
        <w:rPr>
          <w:snapToGrid w:val="0"/>
          <w:sz w:val="19"/>
        </w:rPr>
      </w:pPr>
      <w:r>
        <w:rPr>
          <w:b/>
          <w:snapToGrid w:val="0"/>
          <w:sz w:val="19"/>
        </w:rPr>
        <w:t>(3)</w:t>
      </w:r>
      <w:r>
        <w:rPr>
          <w:snapToGrid w:val="0"/>
          <w:sz w:val="19"/>
        </w:rPr>
        <w:tab/>
        <w:t>The nature and location of any injury or damage arising out of the "occurrence," "conversion," or offense.</w:t>
      </w:r>
    </w:p>
    <w:p w:rsidR="00D542D7" w:rsidRDefault="00D542D7" w:rsidP="00D542D7">
      <w:pPr>
        <w:widowControl w:val="0"/>
        <w:tabs>
          <w:tab w:val="left" w:pos="1427"/>
          <w:tab w:val="left" w:pos="1787"/>
          <w:tab w:val="right" w:pos="10449"/>
        </w:tabs>
        <w:rPr>
          <w:snapToGrid w:val="0"/>
          <w:sz w:val="19"/>
        </w:rPr>
      </w:pPr>
    </w:p>
    <w:p w:rsidR="00D542D7" w:rsidRDefault="00D542D7" w:rsidP="00D542D7">
      <w:pPr>
        <w:widowControl w:val="0"/>
        <w:numPr>
          <w:ilvl w:val="0"/>
          <w:numId w:val="12"/>
        </w:numPr>
        <w:tabs>
          <w:tab w:val="clear" w:pos="432"/>
          <w:tab w:val="left" w:pos="1054"/>
          <w:tab w:val="num" w:pos="1486"/>
        </w:tabs>
        <w:ind w:left="1486"/>
        <w:rPr>
          <w:snapToGrid w:val="0"/>
          <w:sz w:val="19"/>
        </w:rPr>
      </w:pPr>
      <w:r>
        <w:rPr>
          <w:snapToGrid w:val="0"/>
          <w:sz w:val="19"/>
        </w:rPr>
        <w:t>If a claim made or "suit" is brought against any insured, you must:</w:t>
      </w:r>
    </w:p>
    <w:p w:rsidR="00D542D7" w:rsidRDefault="00D542D7" w:rsidP="00D542D7">
      <w:pPr>
        <w:widowControl w:val="0"/>
        <w:tabs>
          <w:tab w:val="left" w:pos="1054"/>
        </w:tabs>
        <w:ind w:left="2108"/>
        <w:rPr>
          <w:snapToGrid w:val="0"/>
          <w:sz w:val="19"/>
        </w:rPr>
      </w:pPr>
    </w:p>
    <w:p w:rsidR="00D542D7" w:rsidRDefault="00D542D7" w:rsidP="00D542D7">
      <w:pPr>
        <w:widowControl w:val="0"/>
        <w:tabs>
          <w:tab w:val="left" w:pos="1426"/>
          <w:tab w:val="left" w:pos="1786"/>
          <w:tab w:val="right" w:pos="8612"/>
        </w:tabs>
        <w:ind w:left="1426"/>
        <w:rPr>
          <w:snapToGrid w:val="0"/>
          <w:sz w:val="19"/>
        </w:rPr>
      </w:pPr>
      <w:r>
        <w:rPr>
          <w:b/>
          <w:snapToGrid w:val="0"/>
          <w:sz w:val="19"/>
        </w:rPr>
        <w:t>(1)</w:t>
      </w:r>
      <w:r>
        <w:rPr>
          <w:snapToGrid w:val="0"/>
          <w:sz w:val="19"/>
        </w:rPr>
        <w:tab/>
        <w:t>Immediately record the specifics of the claim or "suit" and the date received; and</w:t>
      </w:r>
    </w:p>
    <w:p w:rsidR="00D542D7" w:rsidRDefault="00D542D7" w:rsidP="00D542D7">
      <w:pPr>
        <w:widowControl w:val="0"/>
        <w:tabs>
          <w:tab w:val="left" w:pos="1426"/>
          <w:tab w:val="left" w:pos="1786"/>
          <w:tab w:val="right" w:pos="8612"/>
        </w:tabs>
        <w:rPr>
          <w:snapToGrid w:val="0"/>
          <w:sz w:val="19"/>
        </w:rPr>
      </w:pPr>
    </w:p>
    <w:p w:rsidR="00D542D7" w:rsidRDefault="00D542D7" w:rsidP="00D542D7">
      <w:pPr>
        <w:widowControl w:val="0"/>
        <w:tabs>
          <w:tab w:val="left" w:pos="1420"/>
          <w:tab w:val="left" w:pos="1775"/>
          <w:tab w:val="right" w:pos="4628"/>
        </w:tabs>
        <w:ind w:left="1420"/>
        <w:rPr>
          <w:snapToGrid w:val="0"/>
          <w:sz w:val="19"/>
        </w:rPr>
      </w:pPr>
      <w:r>
        <w:rPr>
          <w:b/>
          <w:snapToGrid w:val="0"/>
          <w:sz w:val="19"/>
        </w:rPr>
        <w:t>(2)</w:t>
      </w:r>
      <w:r>
        <w:rPr>
          <w:snapToGrid w:val="0"/>
          <w:sz w:val="19"/>
        </w:rPr>
        <w:tab/>
        <w:t>Notify us as soon as practicable.</w:t>
      </w:r>
    </w:p>
    <w:p w:rsidR="00D542D7" w:rsidRDefault="00D542D7" w:rsidP="00D542D7">
      <w:pPr>
        <w:widowControl w:val="0"/>
        <w:tabs>
          <w:tab w:val="left" w:pos="1420"/>
          <w:tab w:val="left" w:pos="1775"/>
          <w:tab w:val="right" w:pos="4628"/>
        </w:tabs>
        <w:rPr>
          <w:snapToGrid w:val="0"/>
          <w:sz w:val="19"/>
        </w:rPr>
      </w:pPr>
    </w:p>
    <w:p w:rsidR="00D542D7" w:rsidRDefault="00D542D7" w:rsidP="00D542D7">
      <w:pPr>
        <w:widowControl w:val="0"/>
        <w:tabs>
          <w:tab w:val="left" w:pos="1415"/>
        </w:tabs>
        <w:ind w:left="1415"/>
        <w:rPr>
          <w:snapToGrid w:val="0"/>
          <w:sz w:val="19"/>
        </w:rPr>
      </w:pPr>
      <w:r>
        <w:rPr>
          <w:snapToGrid w:val="0"/>
          <w:sz w:val="19"/>
        </w:rPr>
        <w:t>You must see to it that we receive written notice of the claim or "suit” as soon as practicable.</w:t>
      </w:r>
    </w:p>
    <w:p w:rsidR="00D542D7" w:rsidRDefault="00D542D7" w:rsidP="00D542D7">
      <w:pPr>
        <w:widowControl w:val="0"/>
        <w:tabs>
          <w:tab w:val="left" w:pos="1415"/>
        </w:tabs>
        <w:rPr>
          <w:snapToGrid w:val="0"/>
          <w:sz w:val="19"/>
        </w:rPr>
      </w:pPr>
    </w:p>
    <w:p w:rsidR="00D542D7" w:rsidRDefault="00D542D7" w:rsidP="00D542D7">
      <w:pPr>
        <w:widowControl w:val="0"/>
        <w:numPr>
          <w:ilvl w:val="0"/>
          <w:numId w:val="13"/>
        </w:numPr>
        <w:tabs>
          <w:tab w:val="left" w:pos="1054"/>
        </w:tabs>
        <w:rPr>
          <w:snapToGrid w:val="0"/>
          <w:sz w:val="19"/>
        </w:rPr>
      </w:pPr>
      <w:r>
        <w:rPr>
          <w:snapToGrid w:val="0"/>
          <w:sz w:val="19"/>
        </w:rPr>
        <w:t>You and any other involved insured must:</w:t>
      </w:r>
    </w:p>
    <w:p w:rsidR="00D542D7" w:rsidRDefault="00D542D7" w:rsidP="00D542D7">
      <w:pPr>
        <w:widowControl w:val="0"/>
        <w:tabs>
          <w:tab w:val="left" w:pos="1054"/>
        </w:tabs>
        <w:rPr>
          <w:snapToGrid w:val="0"/>
          <w:sz w:val="19"/>
        </w:rPr>
      </w:pPr>
    </w:p>
    <w:p w:rsidR="00D542D7" w:rsidRDefault="00D542D7" w:rsidP="00D542D7">
      <w:pPr>
        <w:widowControl w:val="0"/>
        <w:tabs>
          <w:tab w:val="left" w:pos="1414"/>
          <w:tab w:val="left" w:pos="1768"/>
          <w:tab w:val="left" w:pos="1818"/>
        </w:tabs>
        <w:ind w:left="1768" w:hanging="354"/>
        <w:rPr>
          <w:snapToGrid w:val="0"/>
          <w:sz w:val="19"/>
        </w:rPr>
      </w:pPr>
      <w:r>
        <w:rPr>
          <w:b/>
          <w:snapToGrid w:val="0"/>
          <w:sz w:val="19"/>
        </w:rPr>
        <w:t>(1)</w:t>
      </w:r>
      <w:r>
        <w:rPr>
          <w:snapToGrid w:val="0"/>
          <w:sz w:val="19"/>
        </w:rPr>
        <w:tab/>
        <w:t>Immediately send us copies of any demands, notices, summonses, or legal papers received in connection with the claim or "suit";</w:t>
      </w:r>
    </w:p>
    <w:p w:rsidR="00D542D7" w:rsidRDefault="00D542D7" w:rsidP="00D542D7">
      <w:pPr>
        <w:widowControl w:val="0"/>
        <w:tabs>
          <w:tab w:val="left" w:pos="4798"/>
          <w:tab w:val="right" w:pos="5713"/>
        </w:tabs>
        <w:rPr>
          <w:rFonts w:ascii="Arial" w:hAnsi="Arial"/>
          <w:snapToGrid w:val="0"/>
          <w:sz w:val="19"/>
        </w:rPr>
      </w:pPr>
    </w:p>
    <w:p w:rsidR="00D542D7" w:rsidRDefault="00D542D7" w:rsidP="00D542D7">
      <w:pPr>
        <w:widowControl w:val="0"/>
        <w:rPr>
          <w:rFonts w:ascii="Arial" w:hAnsi="Arial"/>
          <w:snapToGrid w:val="0"/>
          <w:sz w:val="19"/>
        </w:rPr>
      </w:pPr>
    </w:p>
    <w:p w:rsidR="00D542D7" w:rsidRDefault="00D542D7" w:rsidP="00D542D7">
      <w:pPr>
        <w:widowControl w:val="0"/>
        <w:tabs>
          <w:tab w:val="right" w:pos="1099"/>
        </w:tabs>
        <w:rPr>
          <w:snapToGrid w:val="0"/>
          <w:sz w:val="19"/>
        </w:rPr>
        <w:sectPr w:rsidR="00D542D7">
          <w:type w:val="continuous"/>
          <w:pgSz w:w="12240" w:h="15840"/>
          <w:pgMar w:top="1080" w:right="720" w:bottom="1080" w:left="720" w:header="720" w:footer="720" w:gutter="0"/>
          <w:cols w:space="720"/>
          <w:noEndnote/>
        </w:sectPr>
      </w:pPr>
      <w:r>
        <w:rPr>
          <w:rFonts w:ascii="Arial" w:hAnsi="Arial"/>
          <w:snapToGrid w:val="0"/>
          <w:sz w:val="19"/>
        </w:rPr>
        <w:br w:type="page"/>
      </w:r>
    </w:p>
    <w:p w:rsidR="00D542D7" w:rsidRDefault="00D542D7" w:rsidP="00D542D7">
      <w:pPr>
        <w:widowControl w:val="0"/>
        <w:tabs>
          <w:tab w:val="left" w:pos="1472"/>
          <w:tab w:val="left" w:pos="1837"/>
          <w:tab w:val="right" w:pos="6470"/>
        </w:tabs>
        <w:ind w:left="1472"/>
        <w:rPr>
          <w:snapToGrid w:val="0"/>
          <w:sz w:val="19"/>
        </w:rPr>
      </w:pPr>
      <w:r>
        <w:rPr>
          <w:b/>
          <w:snapToGrid w:val="0"/>
          <w:sz w:val="19"/>
        </w:rPr>
        <w:lastRenderedPageBreak/>
        <w:t>(2)</w:t>
      </w:r>
      <w:r>
        <w:rPr>
          <w:snapToGrid w:val="0"/>
          <w:sz w:val="19"/>
        </w:rPr>
        <w:tab/>
        <w:t>Authorize us to obtain records and other information;</w:t>
      </w:r>
    </w:p>
    <w:p w:rsidR="00D542D7" w:rsidRDefault="00D542D7" w:rsidP="00D542D7">
      <w:pPr>
        <w:widowControl w:val="0"/>
        <w:tabs>
          <w:tab w:val="left" w:pos="1472"/>
          <w:tab w:val="left" w:pos="1837"/>
          <w:tab w:val="right" w:pos="6470"/>
        </w:tabs>
        <w:rPr>
          <w:snapToGrid w:val="0"/>
          <w:sz w:val="19"/>
        </w:rPr>
      </w:pPr>
    </w:p>
    <w:p w:rsidR="00D542D7" w:rsidRDefault="00D542D7" w:rsidP="00D542D7">
      <w:pPr>
        <w:widowControl w:val="0"/>
        <w:tabs>
          <w:tab w:val="left" w:pos="1472"/>
          <w:tab w:val="left" w:pos="1837"/>
          <w:tab w:val="right" w:pos="9177"/>
        </w:tabs>
        <w:ind w:left="1472"/>
        <w:rPr>
          <w:snapToGrid w:val="0"/>
          <w:sz w:val="19"/>
        </w:rPr>
      </w:pPr>
      <w:r>
        <w:rPr>
          <w:b/>
          <w:snapToGrid w:val="0"/>
          <w:sz w:val="19"/>
        </w:rPr>
        <w:t>(3)</w:t>
      </w:r>
      <w:r>
        <w:rPr>
          <w:snapToGrid w:val="0"/>
          <w:sz w:val="19"/>
        </w:rPr>
        <w:tab/>
        <w:t>Cooperate with us in the investigation, settlement or defense of the claim or "suit," and</w:t>
      </w:r>
    </w:p>
    <w:p w:rsidR="00D542D7" w:rsidRDefault="00D542D7" w:rsidP="00D542D7">
      <w:pPr>
        <w:widowControl w:val="0"/>
        <w:tabs>
          <w:tab w:val="left" w:pos="1472"/>
          <w:tab w:val="left" w:pos="1837"/>
          <w:tab w:val="right" w:pos="9177"/>
        </w:tabs>
        <w:rPr>
          <w:snapToGrid w:val="0"/>
          <w:sz w:val="19"/>
        </w:rPr>
      </w:pPr>
    </w:p>
    <w:p w:rsidR="00D542D7" w:rsidRDefault="00D542D7" w:rsidP="00D542D7">
      <w:pPr>
        <w:widowControl w:val="0"/>
        <w:tabs>
          <w:tab w:val="left" w:pos="1472"/>
          <w:tab w:val="left" w:pos="1827"/>
          <w:tab w:val="left" w:pos="1877"/>
        </w:tabs>
        <w:ind w:left="1827" w:hanging="355"/>
        <w:rPr>
          <w:snapToGrid w:val="0"/>
          <w:sz w:val="19"/>
        </w:rPr>
      </w:pPr>
      <w:r>
        <w:rPr>
          <w:b/>
          <w:snapToGrid w:val="0"/>
          <w:sz w:val="19"/>
        </w:rPr>
        <w:t>(4)</w:t>
      </w:r>
      <w:r>
        <w:rPr>
          <w:snapToGrid w:val="0"/>
          <w:sz w:val="19"/>
        </w:rPr>
        <w:tab/>
        <w:t>Assist us, upon our request, in the enforcement of any right against any person or organization which may be liable to the insured because of injury or damage to which this insurance may also apply.</w:t>
      </w:r>
    </w:p>
    <w:p w:rsidR="00D542D7" w:rsidRDefault="00D542D7" w:rsidP="00D542D7">
      <w:pPr>
        <w:widowControl w:val="0"/>
        <w:tabs>
          <w:tab w:val="left" w:pos="1472"/>
          <w:tab w:val="left" w:pos="1827"/>
          <w:tab w:val="left" w:pos="1877"/>
        </w:tabs>
        <w:rPr>
          <w:snapToGrid w:val="0"/>
          <w:sz w:val="19"/>
        </w:rPr>
      </w:pPr>
    </w:p>
    <w:p w:rsidR="00D542D7" w:rsidRDefault="00D542D7" w:rsidP="00D542D7">
      <w:pPr>
        <w:widowControl w:val="0"/>
        <w:numPr>
          <w:ilvl w:val="0"/>
          <w:numId w:val="15"/>
        </w:numPr>
        <w:tabs>
          <w:tab w:val="left" w:pos="1098"/>
          <w:tab w:val="left" w:pos="1513"/>
        </w:tabs>
        <w:rPr>
          <w:snapToGrid w:val="0"/>
          <w:sz w:val="19"/>
        </w:rPr>
      </w:pPr>
      <w:r>
        <w:rPr>
          <w:snapToGrid w:val="0"/>
          <w:sz w:val="19"/>
        </w:rPr>
        <w:t>No insureds will, except at their own cost, voluntarily make a payment, assume any obligation, or incur any expense, other  than for first aid, without our consent.</w:t>
      </w:r>
    </w:p>
    <w:p w:rsidR="00D542D7" w:rsidRDefault="00D542D7" w:rsidP="00D542D7">
      <w:pPr>
        <w:widowControl w:val="0"/>
        <w:tabs>
          <w:tab w:val="left" w:pos="1098"/>
          <w:tab w:val="left" w:pos="1463"/>
          <w:tab w:val="left" w:pos="1513"/>
        </w:tabs>
        <w:rPr>
          <w:snapToGrid w:val="0"/>
          <w:sz w:val="19"/>
        </w:rPr>
      </w:pPr>
    </w:p>
    <w:p w:rsidR="00D542D7" w:rsidRDefault="00D542D7" w:rsidP="00D542D7">
      <w:pPr>
        <w:widowControl w:val="0"/>
        <w:numPr>
          <w:ilvl w:val="0"/>
          <w:numId w:val="16"/>
        </w:numPr>
        <w:tabs>
          <w:tab w:val="left" w:pos="351"/>
        </w:tabs>
        <w:rPr>
          <w:snapToGrid w:val="0"/>
          <w:sz w:val="19"/>
        </w:rPr>
      </w:pPr>
      <w:r>
        <w:rPr>
          <w:snapToGrid w:val="0"/>
          <w:sz w:val="19"/>
        </w:rPr>
        <w:t>Paragraph 4., Other Insurance, is amended as follows:</w:t>
      </w:r>
    </w:p>
    <w:p w:rsidR="00D542D7" w:rsidRDefault="00D542D7" w:rsidP="00D542D7">
      <w:pPr>
        <w:widowControl w:val="0"/>
        <w:tabs>
          <w:tab w:val="left" w:pos="351"/>
        </w:tabs>
        <w:rPr>
          <w:snapToGrid w:val="0"/>
          <w:sz w:val="19"/>
        </w:rPr>
      </w:pPr>
    </w:p>
    <w:p w:rsidR="00D542D7" w:rsidRDefault="00D542D7" w:rsidP="00D542D7">
      <w:pPr>
        <w:widowControl w:val="0"/>
        <w:tabs>
          <w:tab w:val="left" w:pos="715"/>
        </w:tabs>
        <w:ind w:left="720"/>
        <w:rPr>
          <w:snapToGrid w:val="0"/>
          <w:sz w:val="19"/>
        </w:rPr>
      </w:pPr>
      <w:r>
        <w:rPr>
          <w:snapToGrid w:val="0"/>
          <w:sz w:val="19"/>
        </w:rPr>
        <w:t xml:space="preserve"> All references to Coverages A or B are amended to read Coverages A, B or D.</w:t>
      </w:r>
    </w:p>
    <w:p w:rsidR="00D542D7" w:rsidRDefault="00D542D7" w:rsidP="00D542D7">
      <w:pPr>
        <w:widowControl w:val="0"/>
        <w:tabs>
          <w:tab w:val="left" w:pos="715"/>
        </w:tabs>
        <w:rPr>
          <w:snapToGrid w:val="0"/>
          <w:sz w:val="19"/>
        </w:rPr>
      </w:pPr>
    </w:p>
    <w:p w:rsidR="00D542D7" w:rsidRDefault="00D542D7" w:rsidP="00D542D7">
      <w:pPr>
        <w:widowControl w:val="0"/>
        <w:numPr>
          <w:ilvl w:val="0"/>
          <w:numId w:val="16"/>
        </w:numPr>
        <w:tabs>
          <w:tab w:val="left" w:pos="351"/>
        </w:tabs>
        <w:rPr>
          <w:snapToGrid w:val="0"/>
          <w:sz w:val="19"/>
        </w:rPr>
      </w:pPr>
      <w:r>
        <w:rPr>
          <w:snapToGrid w:val="0"/>
          <w:sz w:val="19"/>
        </w:rPr>
        <w:t>The following condition is added:</w:t>
      </w:r>
    </w:p>
    <w:p w:rsidR="00D542D7" w:rsidRDefault="00D542D7" w:rsidP="00D542D7">
      <w:pPr>
        <w:widowControl w:val="0"/>
        <w:tabs>
          <w:tab w:val="left" w:pos="351"/>
        </w:tabs>
        <w:rPr>
          <w:snapToGrid w:val="0"/>
          <w:sz w:val="19"/>
        </w:rPr>
      </w:pPr>
    </w:p>
    <w:p w:rsidR="00D542D7" w:rsidRDefault="00D542D7" w:rsidP="00D542D7">
      <w:pPr>
        <w:widowControl w:val="0"/>
        <w:tabs>
          <w:tab w:val="left" w:pos="724"/>
        </w:tabs>
        <w:ind w:left="724"/>
        <w:rPr>
          <w:snapToGrid w:val="0"/>
          <w:sz w:val="19"/>
        </w:rPr>
      </w:pPr>
      <w:r>
        <w:rPr>
          <w:snapToGrid w:val="0"/>
          <w:sz w:val="19"/>
        </w:rPr>
        <w:t xml:space="preserve"> Reporting Requirements.</w:t>
      </w:r>
    </w:p>
    <w:p w:rsidR="00D542D7" w:rsidRDefault="00D542D7" w:rsidP="00D542D7">
      <w:pPr>
        <w:widowControl w:val="0"/>
        <w:tabs>
          <w:tab w:val="left" w:pos="724"/>
        </w:tabs>
        <w:rPr>
          <w:snapToGrid w:val="0"/>
          <w:sz w:val="19"/>
        </w:rPr>
      </w:pPr>
    </w:p>
    <w:p w:rsidR="00D542D7" w:rsidRDefault="00D542D7" w:rsidP="00D542D7">
      <w:pPr>
        <w:widowControl w:val="0"/>
        <w:tabs>
          <w:tab w:val="left" w:pos="715"/>
        </w:tabs>
        <w:ind w:left="715"/>
        <w:rPr>
          <w:snapToGrid w:val="0"/>
          <w:sz w:val="19"/>
        </w:rPr>
      </w:pPr>
      <w:r>
        <w:rPr>
          <w:snapToGrid w:val="0"/>
          <w:sz w:val="19"/>
        </w:rPr>
        <w:t xml:space="preserve"> As a condition of this insurance, you are required to maintain accurate books, records, and accounts in the following manner:</w:t>
      </w:r>
    </w:p>
    <w:p w:rsidR="00D542D7" w:rsidRDefault="00D542D7" w:rsidP="00D542D7">
      <w:pPr>
        <w:widowControl w:val="0"/>
        <w:tabs>
          <w:tab w:val="left" w:pos="715"/>
        </w:tabs>
        <w:rPr>
          <w:snapToGrid w:val="0"/>
          <w:sz w:val="19"/>
        </w:rPr>
      </w:pPr>
    </w:p>
    <w:p w:rsidR="00D542D7" w:rsidRDefault="00D542D7" w:rsidP="00D542D7">
      <w:pPr>
        <w:widowControl w:val="0"/>
        <w:numPr>
          <w:ilvl w:val="0"/>
          <w:numId w:val="17"/>
        </w:numPr>
        <w:tabs>
          <w:tab w:val="left" w:pos="724"/>
          <w:tab w:val="left" w:pos="1134"/>
        </w:tabs>
        <w:rPr>
          <w:snapToGrid w:val="0"/>
          <w:sz w:val="19"/>
        </w:rPr>
      </w:pPr>
      <w:r>
        <w:rPr>
          <w:snapToGrid w:val="0"/>
          <w:sz w:val="19"/>
        </w:rPr>
        <w:t>A set of books showing a complete record of the business transacted including all purchases and sales for both cash and credit over $10,000.</w:t>
      </w:r>
    </w:p>
    <w:p w:rsidR="00D542D7" w:rsidRDefault="00D542D7" w:rsidP="00D542D7">
      <w:pPr>
        <w:widowControl w:val="0"/>
        <w:tabs>
          <w:tab w:val="left" w:pos="724"/>
          <w:tab w:val="left" w:pos="1084"/>
          <w:tab w:val="left" w:pos="1134"/>
        </w:tabs>
        <w:rPr>
          <w:snapToGrid w:val="0"/>
          <w:sz w:val="19"/>
        </w:rPr>
      </w:pPr>
    </w:p>
    <w:p w:rsidR="00D542D7" w:rsidRDefault="00D542D7" w:rsidP="00D542D7">
      <w:pPr>
        <w:widowControl w:val="0"/>
        <w:numPr>
          <w:ilvl w:val="0"/>
          <w:numId w:val="17"/>
        </w:numPr>
        <w:tabs>
          <w:tab w:val="left" w:pos="724"/>
          <w:tab w:val="left" w:pos="1134"/>
        </w:tabs>
        <w:rPr>
          <w:snapToGrid w:val="0"/>
          <w:sz w:val="19"/>
        </w:rPr>
      </w:pPr>
      <w:r>
        <w:rPr>
          <w:snapToGrid w:val="0"/>
          <w:sz w:val="19"/>
        </w:rPr>
        <w:t>All such books, records and accounts shall be preserved for not less than one year following the termination of policy and any renewal thereof; and</w:t>
      </w:r>
    </w:p>
    <w:p w:rsidR="00D542D7" w:rsidRDefault="00D542D7" w:rsidP="00D542D7">
      <w:pPr>
        <w:widowControl w:val="0"/>
        <w:tabs>
          <w:tab w:val="left" w:pos="724"/>
          <w:tab w:val="left" w:pos="1084"/>
          <w:tab w:val="left" w:pos="1134"/>
        </w:tabs>
        <w:rPr>
          <w:snapToGrid w:val="0"/>
          <w:sz w:val="19"/>
        </w:rPr>
      </w:pPr>
    </w:p>
    <w:p w:rsidR="00D542D7" w:rsidRDefault="00D542D7" w:rsidP="00D542D7">
      <w:pPr>
        <w:widowControl w:val="0"/>
        <w:numPr>
          <w:ilvl w:val="0"/>
          <w:numId w:val="17"/>
        </w:numPr>
        <w:rPr>
          <w:snapToGrid w:val="0"/>
          <w:sz w:val="19"/>
        </w:rPr>
      </w:pPr>
      <w:r>
        <w:rPr>
          <w:snapToGrid w:val="0"/>
          <w:sz w:val="19"/>
        </w:rPr>
        <w:t>We shall have access to your books and records of the transactions.</w:t>
      </w:r>
    </w:p>
    <w:p w:rsidR="00D542D7" w:rsidRDefault="00D542D7" w:rsidP="00D542D7">
      <w:pPr>
        <w:widowControl w:val="0"/>
        <w:tabs>
          <w:tab w:val="left" w:pos="1075"/>
        </w:tabs>
        <w:rPr>
          <w:snapToGrid w:val="0"/>
          <w:sz w:val="19"/>
        </w:rPr>
      </w:pPr>
    </w:p>
    <w:p w:rsidR="00D542D7" w:rsidRDefault="00D542D7" w:rsidP="00D542D7">
      <w:pPr>
        <w:widowControl w:val="0"/>
        <w:numPr>
          <w:ilvl w:val="0"/>
          <w:numId w:val="4"/>
        </w:numPr>
        <w:tabs>
          <w:tab w:val="clear" w:pos="648"/>
          <w:tab w:val="num" w:pos="360"/>
        </w:tabs>
        <w:ind w:left="216"/>
        <w:rPr>
          <w:snapToGrid w:val="0"/>
          <w:sz w:val="19"/>
        </w:rPr>
      </w:pPr>
      <w:r>
        <w:rPr>
          <w:snapToGrid w:val="0"/>
          <w:sz w:val="19"/>
        </w:rPr>
        <w:t xml:space="preserve">For the purpose of this endorsement the following definitions are added to SECTION V </w:t>
      </w:r>
      <w:r>
        <w:rPr>
          <w:snapToGrid w:val="0"/>
          <w:sz w:val="19"/>
        </w:rPr>
        <w:noBreakHyphen/>
        <w:t xml:space="preserve"> DEFINITIONS:</w:t>
      </w:r>
    </w:p>
    <w:p w:rsidR="00D542D7" w:rsidRDefault="00D542D7" w:rsidP="00D542D7">
      <w:pPr>
        <w:widowControl w:val="0"/>
        <w:rPr>
          <w:snapToGrid w:val="0"/>
          <w:sz w:val="19"/>
        </w:rPr>
      </w:pPr>
    </w:p>
    <w:p w:rsidR="00D542D7" w:rsidRDefault="00D542D7" w:rsidP="00D542D7">
      <w:pPr>
        <w:widowControl w:val="0"/>
        <w:tabs>
          <w:tab w:val="left" w:pos="351"/>
        </w:tabs>
        <w:ind w:left="351"/>
        <w:rPr>
          <w:snapToGrid w:val="0"/>
          <w:sz w:val="19"/>
        </w:rPr>
      </w:pPr>
      <w:r>
        <w:rPr>
          <w:snapToGrid w:val="0"/>
          <w:sz w:val="19"/>
        </w:rPr>
        <w:t>"Conversion" means your unknowingly acquiring stock in trade from a seller who did not have legal title to the same.</w:t>
      </w:r>
    </w:p>
    <w:p w:rsidR="00D542D7" w:rsidRDefault="00D542D7" w:rsidP="00D542D7">
      <w:pPr>
        <w:widowControl w:val="0"/>
        <w:tabs>
          <w:tab w:val="left" w:pos="351"/>
        </w:tabs>
        <w:rPr>
          <w:snapToGrid w:val="0"/>
          <w:sz w:val="19"/>
        </w:rPr>
      </w:pPr>
    </w:p>
    <w:p w:rsidR="00D542D7" w:rsidRDefault="00D542D7" w:rsidP="00D542D7">
      <w:pPr>
        <w:widowControl w:val="0"/>
        <w:tabs>
          <w:tab w:val="left" w:pos="351"/>
        </w:tabs>
        <w:ind w:left="351"/>
        <w:rPr>
          <w:snapToGrid w:val="0"/>
          <w:sz w:val="19"/>
        </w:rPr>
      </w:pPr>
      <w:r>
        <w:rPr>
          <w:snapToGrid w:val="0"/>
          <w:sz w:val="19"/>
        </w:rPr>
        <w:t>"Suit" means a civil proceeding in a court of record in which damages are alleged because of "conversion" to which this insurance applies.</w:t>
      </w:r>
    </w:p>
    <w:p w:rsidR="00D542D7" w:rsidRDefault="00D542D7" w:rsidP="00D542D7">
      <w:pPr>
        <w:widowControl w:val="0"/>
        <w:rPr>
          <w:rFonts w:ascii="Arial" w:hAnsi="Arial"/>
          <w:snapToGrid w:val="0"/>
          <w:sz w:val="11"/>
        </w:rPr>
      </w:pPr>
    </w:p>
    <w:p w:rsidR="00D542D7" w:rsidRDefault="00D542D7" w:rsidP="00D542D7">
      <w:pPr>
        <w:widowControl w:val="0"/>
        <w:rPr>
          <w:rFonts w:ascii="Arial" w:hAnsi="Arial"/>
          <w:snapToGrid w:val="0"/>
          <w:sz w:val="11"/>
        </w:rPr>
      </w:pPr>
    </w:p>
    <w:p w:rsidR="00D542D7" w:rsidRDefault="00D542D7" w:rsidP="00D542D7">
      <w:pPr>
        <w:widowControl w:val="0"/>
        <w:rPr>
          <w:rFonts w:ascii="Arial" w:hAnsi="Arial"/>
          <w:snapToGrid w:val="0"/>
          <w:sz w:val="11"/>
        </w:rPr>
      </w:pPr>
    </w:p>
    <w:p w:rsidR="00D542D7" w:rsidRDefault="00D542D7" w:rsidP="00D542D7">
      <w:pPr>
        <w:widowControl w:val="0"/>
        <w:rPr>
          <w:rFonts w:ascii="Arial" w:hAnsi="Arial"/>
          <w:snapToGrid w:val="0"/>
          <w:sz w:val="11"/>
        </w:rPr>
      </w:pPr>
    </w:p>
    <w:p w:rsidR="00D542D7" w:rsidRDefault="00D542D7" w:rsidP="00D542D7">
      <w:pPr>
        <w:widowControl w:val="0"/>
        <w:tabs>
          <w:tab w:val="right" w:pos="1436"/>
        </w:tabs>
        <w:ind w:left="720"/>
        <w:rPr>
          <w:snapToGrid w:val="0"/>
          <w:sz w:val="19"/>
        </w:rPr>
      </w:pPr>
    </w:p>
    <w:p w:rsidR="00D542D7" w:rsidRDefault="00D542D7" w:rsidP="00D542D7">
      <w:pPr>
        <w:widowControl w:val="0"/>
        <w:tabs>
          <w:tab w:val="right" w:pos="905"/>
        </w:tabs>
        <w:rPr>
          <w:snapToGrid w:val="0"/>
          <w:sz w:val="19"/>
        </w:rPr>
      </w:pPr>
    </w:p>
    <w:p w:rsidR="00D542D7" w:rsidRDefault="00D542D7" w:rsidP="00D542D7">
      <w:pPr>
        <w:widowControl w:val="0"/>
        <w:tabs>
          <w:tab w:val="right" w:pos="905"/>
        </w:tabs>
        <w:rPr>
          <w:snapToGrid w:val="0"/>
          <w:sz w:val="19"/>
        </w:rPr>
      </w:pPr>
    </w:p>
    <w:p w:rsidR="00D542D7" w:rsidRDefault="00D542D7" w:rsidP="00D542D7">
      <w:pPr>
        <w:widowControl w:val="0"/>
        <w:tabs>
          <w:tab w:val="right" w:pos="905"/>
        </w:tabs>
        <w:rPr>
          <w:snapToGrid w:val="0"/>
          <w:sz w:val="19"/>
        </w:rPr>
      </w:pPr>
    </w:p>
    <w:p w:rsidR="00D542D7" w:rsidRDefault="00D542D7" w:rsidP="00D542D7">
      <w:pPr>
        <w:widowControl w:val="0"/>
        <w:tabs>
          <w:tab w:val="right" w:pos="905"/>
        </w:tabs>
        <w:rPr>
          <w:snapToGrid w:val="0"/>
          <w:sz w:val="19"/>
        </w:rPr>
      </w:pPr>
    </w:p>
    <w:p w:rsidR="0083698F" w:rsidRPr="006B5DD8" w:rsidRDefault="0083698F" w:rsidP="0083698F">
      <w:pPr>
        <w:rPr>
          <w:rFonts w:ascii="Univers ATT" w:hAnsi="Univers ATT" w:cs="Arial"/>
        </w:rPr>
      </w:pPr>
    </w:p>
    <w:p w:rsidR="0083698F" w:rsidRPr="006B5DD8" w:rsidRDefault="0083698F" w:rsidP="0083698F">
      <w:pPr>
        <w:pStyle w:val="Title"/>
        <w:tabs>
          <w:tab w:val="left" w:pos="5040"/>
        </w:tabs>
        <w:jc w:val="left"/>
        <w:rPr>
          <w:rFonts w:ascii="Univers ATT" w:hAnsi="Univers ATT" w:cs="Arial"/>
          <w:b w:val="0"/>
          <w:sz w:val="20"/>
        </w:rPr>
      </w:pPr>
      <w:r>
        <w:rPr>
          <w:rFonts w:ascii="Univers ATT" w:hAnsi="Univers ATT" w:cs="Arial"/>
          <w:b w:val="0"/>
          <w:sz w:val="20"/>
        </w:rPr>
        <w:tab/>
      </w:r>
      <w:r w:rsidRPr="006B5DD8">
        <w:rPr>
          <w:rFonts w:ascii="Univers ATT" w:hAnsi="Univers ATT" w:cs="Arial"/>
          <w:b w:val="0"/>
          <w:sz w:val="20"/>
        </w:rPr>
        <w:t>__________________________</w:t>
      </w:r>
    </w:p>
    <w:p w:rsidR="0083698F" w:rsidRPr="006B5DD8" w:rsidRDefault="0083698F" w:rsidP="0083698F">
      <w:pPr>
        <w:tabs>
          <w:tab w:val="left" w:pos="5040"/>
        </w:tabs>
        <w:rPr>
          <w:rFonts w:ascii="Univers ATT" w:hAnsi="Univers ATT" w:cs="Arial"/>
        </w:rPr>
      </w:pPr>
      <w:r w:rsidRPr="006B5DD8">
        <w:rPr>
          <w:rFonts w:ascii="Univers ATT" w:hAnsi="Univers ATT" w:cs="Arial"/>
        </w:rPr>
        <w:tab/>
        <w:t>Authorized Representative</w:t>
      </w:r>
    </w:p>
    <w:p w:rsidR="00D542D7" w:rsidRDefault="00D542D7" w:rsidP="00D542D7">
      <w:pPr>
        <w:widowControl w:val="0"/>
        <w:tabs>
          <w:tab w:val="right" w:pos="905"/>
        </w:tabs>
        <w:rPr>
          <w:snapToGrid w:val="0"/>
          <w:sz w:val="19"/>
        </w:rPr>
      </w:pPr>
      <w:bookmarkStart w:id="0" w:name="_GoBack"/>
      <w:bookmarkEnd w:id="0"/>
    </w:p>
    <w:p w:rsidR="00D542D7" w:rsidRDefault="00D542D7" w:rsidP="00D542D7">
      <w:pPr>
        <w:widowControl w:val="0"/>
        <w:tabs>
          <w:tab w:val="right" w:pos="905"/>
        </w:tabs>
        <w:rPr>
          <w:snapToGrid w:val="0"/>
          <w:sz w:val="19"/>
        </w:rPr>
      </w:pPr>
    </w:p>
    <w:p w:rsidR="006F55C1" w:rsidRDefault="006F55C1" w:rsidP="006F55C1">
      <w:pPr>
        <w:pStyle w:val="NoSpacing"/>
      </w:pPr>
    </w:p>
    <w:sectPr w:rsidR="006F55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5C1" w:rsidRDefault="006F55C1" w:rsidP="006F55C1">
      <w:r>
        <w:separator/>
      </w:r>
    </w:p>
  </w:endnote>
  <w:endnote w:type="continuationSeparator" w:id="0">
    <w:p w:rsidR="006F55C1" w:rsidRDefault="006F55C1" w:rsidP="006F5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1E0" w:firstRow="1" w:lastRow="1" w:firstColumn="1" w:lastColumn="1" w:noHBand="0" w:noVBand="0"/>
    </w:tblPr>
    <w:tblGrid>
      <w:gridCol w:w="1728"/>
      <w:gridCol w:w="5760"/>
      <w:gridCol w:w="1980"/>
    </w:tblGrid>
    <w:tr w:rsidR="006F55C1" w:rsidRPr="002A132A" w:rsidTr="006F55C1">
      <w:trPr>
        <w:trHeight w:val="332"/>
      </w:trPr>
      <w:tc>
        <w:tcPr>
          <w:tcW w:w="1728" w:type="dxa"/>
        </w:tcPr>
        <w:p w:rsidR="006F55C1" w:rsidRPr="002A132A" w:rsidRDefault="006F55C1" w:rsidP="0083698F">
          <w:pPr>
            <w:pStyle w:val="Footer"/>
            <w:rPr>
              <w:rFonts w:ascii="Univers ATT" w:hAnsi="Univers ATT" w:cs="Arial"/>
              <w:sz w:val="18"/>
              <w:szCs w:val="18"/>
            </w:rPr>
          </w:pPr>
          <w:r>
            <w:rPr>
              <w:rFonts w:ascii="Univers ATT" w:hAnsi="Univers ATT" w:cs="Arial"/>
              <w:sz w:val="18"/>
              <w:szCs w:val="18"/>
            </w:rPr>
            <w:t xml:space="preserve">78812 </w:t>
          </w:r>
          <w:r w:rsidRPr="002A132A">
            <w:rPr>
              <w:rFonts w:ascii="Univers ATT" w:hAnsi="Univers ATT" w:cs="Arial"/>
              <w:sz w:val="18"/>
              <w:szCs w:val="18"/>
            </w:rPr>
            <w:t>(</w:t>
          </w:r>
          <w:r w:rsidR="0083698F">
            <w:rPr>
              <w:rFonts w:ascii="Univers ATT" w:hAnsi="Univers ATT" w:cs="Arial"/>
              <w:sz w:val="18"/>
              <w:szCs w:val="18"/>
            </w:rPr>
            <w:t>10-01</w:t>
          </w:r>
          <w:r w:rsidRPr="002A132A">
            <w:rPr>
              <w:rFonts w:ascii="Univers ATT" w:hAnsi="Univers ATT" w:cs="Arial"/>
              <w:sz w:val="18"/>
              <w:szCs w:val="18"/>
            </w:rPr>
            <w:t>)</w:t>
          </w:r>
        </w:p>
      </w:tc>
      <w:tc>
        <w:tcPr>
          <w:tcW w:w="5760" w:type="dxa"/>
        </w:tcPr>
        <w:p w:rsidR="006F55C1" w:rsidRPr="002A132A" w:rsidRDefault="006F55C1" w:rsidP="006F55C1">
          <w:pPr>
            <w:pStyle w:val="isof1"/>
            <w:jc w:val="center"/>
            <w:rPr>
              <w:rFonts w:ascii="Univers ATT" w:hAnsi="Univers ATT"/>
              <w:sz w:val="18"/>
              <w:szCs w:val="18"/>
            </w:rPr>
          </w:pPr>
          <w:r w:rsidRPr="002A132A">
            <w:rPr>
              <w:rFonts w:ascii="Univers ATT" w:hAnsi="Univers ATT"/>
              <w:sz w:val="18"/>
              <w:szCs w:val="18"/>
            </w:rPr>
            <w:t xml:space="preserve">Includes copyrighted material of </w:t>
          </w:r>
          <w:r>
            <w:rPr>
              <w:rFonts w:ascii="Univers ATT" w:hAnsi="Univers ATT"/>
              <w:sz w:val="18"/>
              <w:szCs w:val="18"/>
            </w:rPr>
            <w:t xml:space="preserve">American Association of </w:t>
          </w:r>
          <w:r w:rsidRPr="002A132A">
            <w:rPr>
              <w:rFonts w:ascii="Univers ATT" w:hAnsi="Univers ATT"/>
              <w:sz w:val="18"/>
              <w:szCs w:val="18"/>
            </w:rPr>
            <w:t xml:space="preserve">Insurance Services, </w:t>
          </w:r>
          <w:proofErr w:type="spellStart"/>
          <w:r w:rsidRPr="002A132A">
            <w:rPr>
              <w:rFonts w:ascii="Univers ATT" w:hAnsi="Univers ATT"/>
              <w:sz w:val="18"/>
              <w:szCs w:val="18"/>
            </w:rPr>
            <w:t>Inc</w:t>
          </w:r>
          <w:proofErr w:type="spellEnd"/>
          <w:r w:rsidRPr="002A132A">
            <w:rPr>
              <w:rFonts w:ascii="Univers ATT" w:hAnsi="Univers ATT"/>
              <w:sz w:val="18"/>
              <w:szCs w:val="18"/>
            </w:rPr>
            <w:t xml:space="preserve"> with permission. </w:t>
          </w:r>
        </w:p>
        <w:p w:rsidR="006F55C1" w:rsidRPr="002A132A" w:rsidRDefault="006F55C1" w:rsidP="006F55C1">
          <w:pPr>
            <w:pStyle w:val="isof1"/>
            <w:jc w:val="center"/>
            <w:rPr>
              <w:rFonts w:ascii="Univers ATT" w:hAnsi="Univers ATT" w:cs="Arial"/>
              <w:sz w:val="18"/>
              <w:szCs w:val="18"/>
            </w:rPr>
          </w:pPr>
        </w:p>
      </w:tc>
      <w:tc>
        <w:tcPr>
          <w:tcW w:w="1980" w:type="dxa"/>
        </w:tcPr>
        <w:p w:rsidR="006F55C1" w:rsidRPr="002A132A" w:rsidRDefault="006F55C1" w:rsidP="006F55C1">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Pr="002A132A">
            <w:rPr>
              <w:rStyle w:val="PageNumber"/>
              <w:rFonts w:ascii="Univers ATT" w:hAnsi="Univers ATT" w:cs="Arial"/>
              <w:sz w:val="18"/>
              <w:szCs w:val="18"/>
            </w:rPr>
            <w:fldChar w:fldCharType="separate"/>
          </w:r>
          <w:r w:rsidR="0083698F">
            <w:rPr>
              <w:rStyle w:val="PageNumber"/>
              <w:rFonts w:ascii="Univers ATT" w:hAnsi="Univers ATT" w:cs="Arial"/>
              <w:noProof/>
              <w:sz w:val="18"/>
              <w:szCs w:val="18"/>
            </w:rPr>
            <w:t>1</w:t>
          </w:r>
          <w:r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Pr="002A132A">
            <w:rPr>
              <w:rStyle w:val="PageNumber"/>
              <w:rFonts w:ascii="Univers ATT" w:hAnsi="Univers ATT" w:cs="Arial"/>
              <w:sz w:val="18"/>
              <w:szCs w:val="18"/>
            </w:rPr>
            <w:fldChar w:fldCharType="separate"/>
          </w:r>
          <w:r w:rsidR="0083698F">
            <w:rPr>
              <w:rStyle w:val="PageNumber"/>
              <w:rFonts w:ascii="Univers ATT" w:hAnsi="Univers ATT" w:cs="Arial"/>
              <w:noProof/>
              <w:sz w:val="18"/>
              <w:szCs w:val="18"/>
            </w:rPr>
            <w:t>5</w:t>
          </w:r>
          <w:r w:rsidRPr="002A132A">
            <w:rPr>
              <w:rStyle w:val="PageNumber"/>
              <w:rFonts w:ascii="Univers ATT" w:hAnsi="Univers ATT" w:cs="Arial"/>
              <w:sz w:val="18"/>
              <w:szCs w:val="18"/>
            </w:rPr>
            <w:fldChar w:fldCharType="end"/>
          </w:r>
        </w:p>
        <w:p w:rsidR="006F55C1" w:rsidRPr="002A132A" w:rsidRDefault="006F55C1" w:rsidP="006F55C1">
          <w:pPr>
            <w:pStyle w:val="Footer"/>
            <w:rPr>
              <w:rFonts w:ascii="Univers ATT" w:hAnsi="Univers ATT" w:cs="Arial"/>
              <w:sz w:val="18"/>
              <w:szCs w:val="18"/>
            </w:rPr>
          </w:pPr>
        </w:p>
      </w:tc>
    </w:tr>
  </w:tbl>
  <w:p w:rsidR="006F55C1" w:rsidRDefault="006F55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5C1" w:rsidRDefault="006F55C1" w:rsidP="006F55C1">
      <w:r>
        <w:separator/>
      </w:r>
    </w:p>
  </w:footnote>
  <w:footnote w:type="continuationSeparator" w:id="0">
    <w:p w:rsidR="006F55C1" w:rsidRDefault="006F55C1" w:rsidP="006F55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A2C57"/>
    <w:multiLevelType w:val="hybridMultilevel"/>
    <w:tmpl w:val="9A901BD6"/>
    <w:lvl w:ilvl="0" w:tplc="FFFFFFFF">
      <w:start w:val="2"/>
      <w:numFmt w:val="upperLetter"/>
      <w:lvlText w:val="%1."/>
      <w:lvlJc w:val="left"/>
      <w:pPr>
        <w:tabs>
          <w:tab w:val="num" w:pos="360"/>
        </w:tabs>
        <w:ind w:left="216" w:hanging="216"/>
      </w:pPr>
      <w:rPr>
        <w:rFonts w:hint="default"/>
        <w:b/>
        <w:i w:val="0"/>
      </w:rPr>
    </w:lvl>
    <w:lvl w:ilvl="1" w:tplc="FFFFFFFF">
      <w:start w:val="1"/>
      <w:numFmt w:val="lowerLetter"/>
      <w:lvlText w:val="%2."/>
      <w:lvlJc w:val="left"/>
      <w:pPr>
        <w:tabs>
          <w:tab w:val="num" w:pos="1152"/>
        </w:tabs>
        <w:ind w:left="1152" w:hanging="360"/>
      </w:pPr>
    </w:lvl>
    <w:lvl w:ilvl="2" w:tplc="FFFFFFFF">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1">
    <w:nsid w:val="0B642025"/>
    <w:multiLevelType w:val="hybridMultilevel"/>
    <w:tmpl w:val="D6CE566A"/>
    <w:lvl w:ilvl="0" w:tplc="FFFFFFFF">
      <w:start w:val="2"/>
      <w:numFmt w:val="lowerLetter"/>
      <w:lvlText w:val="%1."/>
      <w:lvlJc w:val="left"/>
      <w:pPr>
        <w:tabs>
          <w:tab w:val="num" w:pos="432"/>
        </w:tabs>
        <w:ind w:left="432" w:hanging="432"/>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BDA4D1A"/>
    <w:multiLevelType w:val="hybridMultilevel"/>
    <w:tmpl w:val="48BCCA40"/>
    <w:lvl w:ilvl="0" w:tplc="FFFFFFFF">
      <w:start w:val="4"/>
      <w:numFmt w:val="lowerLetter"/>
      <w:lvlText w:val="%1."/>
      <w:lvlJc w:val="left"/>
      <w:pPr>
        <w:tabs>
          <w:tab w:val="num" w:pos="1440"/>
        </w:tabs>
        <w:ind w:left="1440" w:hanging="360"/>
      </w:pPr>
      <w:rPr>
        <w:rFonts w:hint="default"/>
        <w:b/>
        <w:i w:val="0"/>
      </w:rPr>
    </w:lvl>
    <w:lvl w:ilvl="1" w:tplc="FFFFFFFF">
      <w:start w:val="2"/>
      <w:numFmt w:val="decimal"/>
      <w:lvlText w:val="%2."/>
      <w:lvlJc w:val="left"/>
      <w:pPr>
        <w:tabs>
          <w:tab w:val="num" w:pos="2610"/>
        </w:tabs>
        <w:ind w:left="2610" w:hanging="432"/>
      </w:pPr>
      <w:rPr>
        <w:rFonts w:hint="default"/>
        <w:b/>
        <w:i w:val="0"/>
      </w:rPr>
    </w:lvl>
    <w:lvl w:ilvl="2" w:tplc="FFFFFFFF" w:tentative="1">
      <w:start w:val="1"/>
      <w:numFmt w:val="lowerRoman"/>
      <w:lvlText w:val="%3."/>
      <w:lvlJc w:val="right"/>
      <w:pPr>
        <w:tabs>
          <w:tab w:val="num" w:pos="3258"/>
        </w:tabs>
        <w:ind w:left="3258" w:hanging="180"/>
      </w:pPr>
    </w:lvl>
    <w:lvl w:ilvl="3" w:tplc="FFFFFFFF" w:tentative="1">
      <w:start w:val="1"/>
      <w:numFmt w:val="decimal"/>
      <w:lvlText w:val="%4."/>
      <w:lvlJc w:val="left"/>
      <w:pPr>
        <w:tabs>
          <w:tab w:val="num" w:pos="3978"/>
        </w:tabs>
        <w:ind w:left="3978" w:hanging="360"/>
      </w:pPr>
    </w:lvl>
    <w:lvl w:ilvl="4" w:tplc="FFFFFFFF" w:tentative="1">
      <w:start w:val="1"/>
      <w:numFmt w:val="lowerLetter"/>
      <w:lvlText w:val="%5."/>
      <w:lvlJc w:val="left"/>
      <w:pPr>
        <w:tabs>
          <w:tab w:val="num" w:pos="4698"/>
        </w:tabs>
        <w:ind w:left="4698" w:hanging="360"/>
      </w:pPr>
    </w:lvl>
    <w:lvl w:ilvl="5" w:tplc="FFFFFFFF" w:tentative="1">
      <w:start w:val="1"/>
      <w:numFmt w:val="lowerRoman"/>
      <w:lvlText w:val="%6."/>
      <w:lvlJc w:val="right"/>
      <w:pPr>
        <w:tabs>
          <w:tab w:val="num" w:pos="5418"/>
        </w:tabs>
        <w:ind w:left="5418" w:hanging="180"/>
      </w:pPr>
    </w:lvl>
    <w:lvl w:ilvl="6" w:tplc="FFFFFFFF" w:tentative="1">
      <w:start w:val="1"/>
      <w:numFmt w:val="decimal"/>
      <w:lvlText w:val="%7."/>
      <w:lvlJc w:val="left"/>
      <w:pPr>
        <w:tabs>
          <w:tab w:val="num" w:pos="6138"/>
        </w:tabs>
        <w:ind w:left="6138" w:hanging="360"/>
      </w:pPr>
    </w:lvl>
    <w:lvl w:ilvl="7" w:tplc="FFFFFFFF" w:tentative="1">
      <w:start w:val="1"/>
      <w:numFmt w:val="lowerLetter"/>
      <w:lvlText w:val="%8."/>
      <w:lvlJc w:val="left"/>
      <w:pPr>
        <w:tabs>
          <w:tab w:val="num" w:pos="6858"/>
        </w:tabs>
        <w:ind w:left="6858" w:hanging="360"/>
      </w:pPr>
    </w:lvl>
    <w:lvl w:ilvl="8" w:tplc="FFFFFFFF" w:tentative="1">
      <w:start w:val="1"/>
      <w:numFmt w:val="lowerRoman"/>
      <w:lvlText w:val="%9."/>
      <w:lvlJc w:val="right"/>
      <w:pPr>
        <w:tabs>
          <w:tab w:val="num" w:pos="7578"/>
        </w:tabs>
        <w:ind w:left="7578" w:hanging="180"/>
      </w:pPr>
    </w:lvl>
  </w:abstractNum>
  <w:abstractNum w:abstractNumId="3">
    <w:nsid w:val="0CC0537C"/>
    <w:multiLevelType w:val="hybridMultilevel"/>
    <w:tmpl w:val="227C433A"/>
    <w:lvl w:ilvl="0" w:tplc="FFFFFFFF">
      <w:start w:val="3"/>
      <w:numFmt w:val="decimal"/>
      <w:lvlText w:val="%1."/>
      <w:lvlJc w:val="left"/>
      <w:pPr>
        <w:tabs>
          <w:tab w:val="num" w:pos="1224"/>
        </w:tabs>
        <w:ind w:left="1224" w:hanging="432"/>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E04280A"/>
    <w:multiLevelType w:val="multilevel"/>
    <w:tmpl w:val="7408CC42"/>
    <w:lvl w:ilvl="0">
      <w:start w:val="1"/>
      <w:numFmt w:val="lowerRoman"/>
      <w:lvlText w:val="%1)"/>
      <w:lvlJc w:val="right"/>
      <w:pPr>
        <w:tabs>
          <w:tab w:val="num" w:pos="360"/>
        </w:tabs>
        <w:ind w:left="360" w:hanging="288"/>
      </w:pPr>
      <w:rPr>
        <w:rFonts w:hint="default"/>
        <w:b/>
        <w:i w:val="0"/>
      </w:rPr>
    </w:lvl>
    <w:lvl w:ilvl="1">
      <w:start w:val="1"/>
      <w:numFmt w:val="lowerLetter"/>
      <w:lvlText w:val="%2)"/>
      <w:lvlJc w:val="left"/>
      <w:pPr>
        <w:tabs>
          <w:tab w:val="num" w:pos="720"/>
        </w:tabs>
        <w:ind w:left="720" w:hanging="504"/>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78270B3"/>
    <w:multiLevelType w:val="hybridMultilevel"/>
    <w:tmpl w:val="C34E0958"/>
    <w:lvl w:ilvl="0" w:tplc="FFFFFFFF">
      <w:start w:val="1"/>
      <w:numFmt w:val="lowerLetter"/>
      <w:lvlText w:val="%1."/>
      <w:lvlJc w:val="left"/>
      <w:pPr>
        <w:tabs>
          <w:tab w:val="num" w:pos="504"/>
        </w:tabs>
        <w:ind w:left="504" w:hanging="504"/>
      </w:pPr>
      <w:rPr>
        <w:rFonts w:hint="default"/>
        <w:b/>
        <w:i w:val="0"/>
      </w:rPr>
    </w:lvl>
    <w:lvl w:ilvl="1" w:tplc="FFFFFFFF">
      <w:start w:val="1"/>
      <w:numFmt w:val="lowerLetter"/>
      <w:lvlText w:val="%2."/>
      <w:lvlJc w:val="left"/>
      <w:pPr>
        <w:tabs>
          <w:tab w:val="num" w:pos="1440"/>
        </w:tabs>
        <w:ind w:left="1440" w:hanging="360"/>
      </w:pPr>
      <w:rPr>
        <w:rFonts w:hint="default"/>
        <w:b/>
        <w:i w:val="0"/>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CD4745E"/>
    <w:multiLevelType w:val="singleLevel"/>
    <w:tmpl w:val="CC9E5422"/>
    <w:lvl w:ilvl="0">
      <w:start w:val="1"/>
      <w:numFmt w:val="decimal"/>
      <w:lvlText w:val="(%1)"/>
      <w:lvlJc w:val="left"/>
      <w:pPr>
        <w:tabs>
          <w:tab w:val="num" w:pos="360"/>
        </w:tabs>
        <w:ind w:left="360" w:hanging="360"/>
      </w:pPr>
      <w:rPr>
        <w:b/>
        <w:i w:val="0"/>
      </w:rPr>
    </w:lvl>
  </w:abstractNum>
  <w:abstractNum w:abstractNumId="7">
    <w:nsid w:val="2DEB5222"/>
    <w:multiLevelType w:val="hybridMultilevel"/>
    <w:tmpl w:val="45567CA0"/>
    <w:lvl w:ilvl="0" w:tplc="FFFFFFFF">
      <w:start w:val="2"/>
      <w:numFmt w:val="decimal"/>
      <w:lvlText w:val="%1."/>
      <w:lvlJc w:val="left"/>
      <w:pPr>
        <w:tabs>
          <w:tab w:val="num" w:pos="783"/>
        </w:tabs>
        <w:ind w:left="783" w:hanging="432"/>
      </w:pPr>
      <w:rPr>
        <w:rFonts w:hint="default"/>
        <w:b/>
        <w:i w:val="0"/>
      </w:rPr>
    </w:lvl>
    <w:lvl w:ilvl="1" w:tplc="FFFFFFFF" w:tentative="1">
      <w:start w:val="1"/>
      <w:numFmt w:val="lowerLetter"/>
      <w:lvlText w:val="%2."/>
      <w:lvlJc w:val="left"/>
      <w:pPr>
        <w:tabs>
          <w:tab w:val="num" w:pos="711"/>
        </w:tabs>
        <w:ind w:left="711" w:hanging="360"/>
      </w:pPr>
    </w:lvl>
    <w:lvl w:ilvl="2" w:tplc="FFFFFFFF" w:tentative="1">
      <w:start w:val="1"/>
      <w:numFmt w:val="lowerRoman"/>
      <w:lvlText w:val="%3."/>
      <w:lvlJc w:val="right"/>
      <w:pPr>
        <w:tabs>
          <w:tab w:val="num" w:pos="1431"/>
        </w:tabs>
        <w:ind w:left="1431" w:hanging="180"/>
      </w:pPr>
    </w:lvl>
    <w:lvl w:ilvl="3" w:tplc="FFFFFFFF" w:tentative="1">
      <w:start w:val="1"/>
      <w:numFmt w:val="decimal"/>
      <w:lvlText w:val="%4."/>
      <w:lvlJc w:val="left"/>
      <w:pPr>
        <w:tabs>
          <w:tab w:val="num" w:pos="2151"/>
        </w:tabs>
        <w:ind w:left="2151" w:hanging="360"/>
      </w:pPr>
    </w:lvl>
    <w:lvl w:ilvl="4" w:tplc="FFFFFFFF" w:tentative="1">
      <w:start w:val="1"/>
      <w:numFmt w:val="lowerLetter"/>
      <w:lvlText w:val="%5."/>
      <w:lvlJc w:val="left"/>
      <w:pPr>
        <w:tabs>
          <w:tab w:val="num" w:pos="2871"/>
        </w:tabs>
        <w:ind w:left="2871" w:hanging="360"/>
      </w:pPr>
    </w:lvl>
    <w:lvl w:ilvl="5" w:tplc="FFFFFFFF" w:tentative="1">
      <w:start w:val="1"/>
      <w:numFmt w:val="lowerRoman"/>
      <w:lvlText w:val="%6."/>
      <w:lvlJc w:val="right"/>
      <w:pPr>
        <w:tabs>
          <w:tab w:val="num" w:pos="3591"/>
        </w:tabs>
        <w:ind w:left="3591" w:hanging="180"/>
      </w:pPr>
    </w:lvl>
    <w:lvl w:ilvl="6" w:tplc="FFFFFFFF" w:tentative="1">
      <w:start w:val="1"/>
      <w:numFmt w:val="decimal"/>
      <w:lvlText w:val="%7."/>
      <w:lvlJc w:val="left"/>
      <w:pPr>
        <w:tabs>
          <w:tab w:val="num" w:pos="4311"/>
        </w:tabs>
        <w:ind w:left="4311" w:hanging="360"/>
      </w:pPr>
    </w:lvl>
    <w:lvl w:ilvl="7" w:tplc="FFFFFFFF" w:tentative="1">
      <w:start w:val="1"/>
      <w:numFmt w:val="lowerLetter"/>
      <w:lvlText w:val="%8."/>
      <w:lvlJc w:val="left"/>
      <w:pPr>
        <w:tabs>
          <w:tab w:val="num" w:pos="5031"/>
        </w:tabs>
        <w:ind w:left="5031" w:hanging="360"/>
      </w:pPr>
    </w:lvl>
    <w:lvl w:ilvl="8" w:tplc="FFFFFFFF" w:tentative="1">
      <w:start w:val="1"/>
      <w:numFmt w:val="lowerRoman"/>
      <w:lvlText w:val="%9."/>
      <w:lvlJc w:val="right"/>
      <w:pPr>
        <w:tabs>
          <w:tab w:val="num" w:pos="5751"/>
        </w:tabs>
        <w:ind w:left="5751" w:hanging="180"/>
      </w:pPr>
    </w:lvl>
  </w:abstractNum>
  <w:abstractNum w:abstractNumId="8">
    <w:nsid w:val="3AEC3D13"/>
    <w:multiLevelType w:val="hybridMultilevel"/>
    <w:tmpl w:val="7180A35A"/>
    <w:lvl w:ilvl="0" w:tplc="FFFFFFFF">
      <w:start w:val="1"/>
      <w:numFmt w:val="lowerLetter"/>
      <w:lvlText w:val="%1."/>
      <w:lvlJc w:val="left"/>
      <w:pPr>
        <w:tabs>
          <w:tab w:val="num" w:pos="1224"/>
        </w:tabs>
        <w:ind w:left="1224" w:hanging="504"/>
      </w:pPr>
      <w:rPr>
        <w:rFonts w:hint="default"/>
        <w:b/>
        <w:i w:val="0"/>
      </w:rPr>
    </w:lvl>
    <w:lvl w:ilvl="1" w:tplc="FFFFFFFF">
      <w:start w:val="1"/>
      <w:numFmt w:val="lowerLetter"/>
      <w:lvlText w:val="%2."/>
      <w:lvlJc w:val="left"/>
      <w:pPr>
        <w:tabs>
          <w:tab w:val="num" w:pos="1717"/>
        </w:tabs>
        <w:ind w:left="1717" w:hanging="360"/>
      </w:pPr>
    </w:lvl>
    <w:lvl w:ilvl="2" w:tplc="FFFFFFFF">
      <w:start w:val="1"/>
      <w:numFmt w:val="lowerRoman"/>
      <w:lvlText w:val="%3."/>
      <w:lvlJc w:val="right"/>
      <w:pPr>
        <w:tabs>
          <w:tab w:val="num" w:pos="2437"/>
        </w:tabs>
        <w:ind w:left="2437" w:hanging="180"/>
      </w:pPr>
    </w:lvl>
    <w:lvl w:ilvl="3" w:tplc="FFFFFFFF">
      <w:start w:val="1"/>
      <w:numFmt w:val="decimal"/>
      <w:lvlText w:val="%4."/>
      <w:lvlJc w:val="left"/>
      <w:pPr>
        <w:tabs>
          <w:tab w:val="num" w:pos="3157"/>
        </w:tabs>
        <w:ind w:left="3157" w:hanging="360"/>
      </w:pPr>
    </w:lvl>
    <w:lvl w:ilvl="4" w:tplc="FFFFFFFF">
      <w:start w:val="1"/>
      <w:numFmt w:val="lowerLetter"/>
      <w:lvlText w:val="%5."/>
      <w:lvlJc w:val="left"/>
      <w:pPr>
        <w:tabs>
          <w:tab w:val="num" w:pos="3877"/>
        </w:tabs>
        <w:ind w:left="3877" w:hanging="360"/>
      </w:pPr>
    </w:lvl>
    <w:lvl w:ilvl="5" w:tplc="FFFFFFFF">
      <w:start w:val="1"/>
      <w:numFmt w:val="lowerRoman"/>
      <w:lvlText w:val="%6."/>
      <w:lvlJc w:val="right"/>
      <w:pPr>
        <w:tabs>
          <w:tab w:val="num" w:pos="4597"/>
        </w:tabs>
        <w:ind w:left="4597" w:hanging="180"/>
      </w:pPr>
    </w:lvl>
    <w:lvl w:ilvl="6" w:tplc="FFFFFFFF">
      <w:start w:val="1"/>
      <w:numFmt w:val="decimal"/>
      <w:lvlText w:val="%7."/>
      <w:lvlJc w:val="left"/>
      <w:pPr>
        <w:tabs>
          <w:tab w:val="num" w:pos="5317"/>
        </w:tabs>
        <w:ind w:left="5317" w:hanging="360"/>
      </w:pPr>
    </w:lvl>
    <w:lvl w:ilvl="7" w:tplc="FFFFFFFF">
      <w:start w:val="1"/>
      <w:numFmt w:val="lowerLetter"/>
      <w:lvlText w:val="%8."/>
      <w:lvlJc w:val="left"/>
      <w:pPr>
        <w:tabs>
          <w:tab w:val="num" w:pos="6037"/>
        </w:tabs>
        <w:ind w:left="6037" w:hanging="360"/>
      </w:pPr>
    </w:lvl>
    <w:lvl w:ilvl="8" w:tplc="FFFFFFFF" w:tentative="1">
      <w:start w:val="1"/>
      <w:numFmt w:val="lowerRoman"/>
      <w:lvlText w:val="%9."/>
      <w:lvlJc w:val="right"/>
      <w:pPr>
        <w:tabs>
          <w:tab w:val="num" w:pos="6757"/>
        </w:tabs>
        <w:ind w:left="6757" w:hanging="180"/>
      </w:pPr>
    </w:lvl>
  </w:abstractNum>
  <w:abstractNum w:abstractNumId="9">
    <w:nsid w:val="42DE0BB0"/>
    <w:multiLevelType w:val="hybridMultilevel"/>
    <w:tmpl w:val="205856D4"/>
    <w:lvl w:ilvl="0" w:tplc="FFFFFFFF">
      <w:start w:val="1"/>
      <w:numFmt w:val="lowerLetter"/>
      <w:lvlText w:val="%1."/>
      <w:lvlJc w:val="left"/>
      <w:pPr>
        <w:tabs>
          <w:tab w:val="num" w:pos="1224"/>
        </w:tabs>
        <w:ind w:left="1224" w:hanging="504"/>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486514FB"/>
    <w:multiLevelType w:val="singleLevel"/>
    <w:tmpl w:val="02781194"/>
    <w:lvl w:ilvl="0">
      <w:start w:val="4"/>
      <w:numFmt w:val="lowerLetter"/>
      <w:lvlText w:val="%1."/>
      <w:lvlJc w:val="left"/>
      <w:pPr>
        <w:tabs>
          <w:tab w:val="num" w:pos="360"/>
        </w:tabs>
        <w:ind w:left="360" w:hanging="360"/>
      </w:pPr>
      <w:rPr>
        <w:rFonts w:hint="default"/>
        <w:b/>
        <w:i w:val="0"/>
      </w:rPr>
    </w:lvl>
  </w:abstractNum>
  <w:abstractNum w:abstractNumId="11">
    <w:nsid w:val="48900D47"/>
    <w:multiLevelType w:val="hybridMultilevel"/>
    <w:tmpl w:val="160E7854"/>
    <w:lvl w:ilvl="0" w:tplc="FFFFFFFF">
      <w:start w:val="5"/>
      <w:numFmt w:val="upperLetter"/>
      <w:lvlText w:val="%1."/>
      <w:lvlJc w:val="left"/>
      <w:pPr>
        <w:tabs>
          <w:tab w:val="num" w:pos="504"/>
        </w:tabs>
        <w:ind w:left="504" w:hanging="504"/>
      </w:pPr>
      <w:rPr>
        <w:rFonts w:hint="default"/>
        <w:b/>
        <w:i w:val="0"/>
      </w:rPr>
    </w:lvl>
    <w:lvl w:ilvl="1" w:tplc="FFFFFFFF">
      <w:start w:val="1"/>
      <w:numFmt w:val="decimal"/>
      <w:lvlText w:val="%2."/>
      <w:lvlJc w:val="left"/>
      <w:pPr>
        <w:tabs>
          <w:tab w:val="num" w:pos="720"/>
        </w:tabs>
        <w:ind w:left="648" w:hanging="288"/>
      </w:pPr>
      <w:rPr>
        <w:rFonts w:ascii="Times New Roman" w:hAnsi="Times New Roman" w:hint="default"/>
        <w:b/>
        <w:i w:val="0"/>
      </w:r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2">
    <w:nsid w:val="4D9166DE"/>
    <w:multiLevelType w:val="hybridMultilevel"/>
    <w:tmpl w:val="55C6EFD2"/>
    <w:lvl w:ilvl="0" w:tplc="FFFFFFFF">
      <w:start w:val="3"/>
      <w:numFmt w:val="lowerLetter"/>
      <w:lvlText w:val="%1."/>
      <w:lvlJc w:val="left"/>
      <w:pPr>
        <w:tabs>
          <w:tab w:val="num" w:pos="1440"/>
        </w:tabs>
        <w:ind w:left="1440" w:hanging="360"/>
      </w:pPr>
      <w:rPr>
        <w:rFonts w:hint="default"/>
        <w:b/>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51C70323"/>
    <w:multiLevelType w:val="hybridMultilevel"/>
    <w:tmpl w:val="E5E2AA86"/>
    <w:lvl w:ilvl="0" w:tplc="FFFFFFFF">
      <w:start w:val="2"/>
      <w:numFmt w:val="lowerLetter"/>
      <w:lvlText w:val="%1."/>
      <w:lvlJc w:val="left"/>
      <w:pPr>
        <w:tabs>
          <w:tab w:val="num" w:pos="360"/>
        </w:tabs>
        <w:ind w:left="360" w:hanging="360"/>
      </w:pPr>
      <w:rPr>
        <w:rFonts w:hint="default"/>
        <w:b/>
        <w:i w:val="0"/>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4">
    <w:nsid w:val="54EC2444"/>
    <w:multiLevelType w:val="hybridMultilevel"/>
    <w:tmpl w:val="21D0A1C0"/>
    <w:lvl w:ilvl="0" w:tplc="FFFFFFFF">
      <w:start w:val="2"/>
      <w:numFmt w:val="decimal"/>
      <w:lvlText w:val="%1."/>
      <w:lvlJc w:val="left"/>
      <w:pPr>
        <w:tabs>
          <w:tab w:val="num" w:pos="1152"/>
        </w:tabs>
        <w:ind w:left="1152" w:hanging="432"/>
      </w:pPr>
      <w:rPr>
        <w:rFonts w:hint="default"/>
        <w:b/>
        <w:i w:val="0"/>
      </w:rPr>
    </w:lvl>
    <w:lvl w:ilvl="1" w:tplc="FFFFFFFF" w:tentative="1">
      <w:start w:val="1"/>
      <w:numFmt w:val="lowerLetter"/>
      <w:lvlText w:val="%2."/>
      <w:lvlJc w:val="left"/>
      <w:pPr>
        <w:tabs>
          <w:tab w:val="num" w:pos="5"/>
        </w:tabs>
        <w:ind w:left="5" w:hanging="360"/>
      </w:pPr>
    </w:lvl>
    <w:lvl w:ilvl="2" w:tplc="FFFFFFFF" w:tentative="1">
      <w:start w:val="1"/>
      <w:numFmt w:val="lowerRoman"/>
      <w:lvlText w:val="%3."/>
      <w:lvlJc w:val="right"/>
      <w:pPr>
        <w:tabs>
          <w:tab w:val="num" w:pos="725"/>
        </w:tabs>
        <w:ind w:left="725" w:hanging="180"/>
      </w:pPr>
    </w:lvl>
    <w:lvl w:ilvl="3" w:tplc="FFFFFFFF" w:tentative="1">
      <w:start w:val="1"/>
      <w:numFmt w:val="decimal"/>
      <w:lvlText w:val="%4."/>
      <w:lvlJc w:val="left"/>
      <w:pPr>
        <w:tabs>
          <w:tab w:val="num" w:pos="1445"/>
        </w:tabs>
        <w:ind w:left="1445" w:hanging="360"/>
      </w:pPr>
    </w:lvl>
    <w:lvl w:ilvl="4" w:tplc="FFFFFFFF" w:tentative="1">
      <w:start w:val="1"/>
      <w:numFmt w:val="lowerLetter"/>
      <w:lvlText w:val="%5."/>
      <w:lvlJc w:val="left"/>
      <w:pPr>
        <w:tabs>
          <w:tab w:val="num" w:pos="2165"/>
        </w:tabs>
        <w:ind w:left="2165" w:hanging="360"/>
      </w:pPr>
    </w:lvl>
    <w:lvl w:ilvl="5" w:tplc="FFFFFFFF" w:tentative="1">
      <w:start w:val="1"/>
      <w:numFmt w:val="lowerRoman"/>
      <w:lvlText w:val="%6."/>
      <w:lvlJc w:val="right"/>
      <w:pPr>
        <w:tabs>
          <w:tab w:val="num" w:pos="2885"/>
        </w:tabs>
        <w:ind w:left="2885" w:hanging="180"/>
      </w:pPr>
    </w:lvl>
    <w:lvl w:ilvl="6" w:tplc="FFFFFFFF" w:tentative="1">
      <w:start w:val="1"/>
      <w:numFmt w:val="decimal"/>
      <w:lvlText w:val="%7."/>
      <w:lvlJc w:val="left"/>
      <w:pPr>
        <w:tabs>
          <w:tab w:val="num" w:pos="3605"/>
        </w:tabs>
        <w:ind w:left="3605" w:hanging="360"/>
      </w:pPr>
    </w:lvl>
    <w:lvl w:ilvl="7" w:tplc="FFFFFFFF" w:tentative="1">
      <w:start w:val="1"/>
      <w:numFmt w:val="lowerLetter"/>
      <w:lvlText w:val="%8."/>
      <w:lvlJc w:val="left"/>
      <w:pPr>
        <w:tabs>
          <w:tab w:val="num" w:pos="4325"/>
        </w:tabs>
        <w:ind w:left="4325" w:hanging="360"/>
      </w:pPr>
    </w:lvl>
    <w:lvl w:ilvl="8" w:tplc="FFFFFFFF" w:tentative="1">
      <w:start w:val="1"/>
      <w:numFmt w:val="lowerRoman"/>
      <w:lvlText w:val="%9."/>
      <w:lvlJc w:val="right"/>
      <w:pPr>
        <w:tabs>
          <w:tab w:val="num" w:pos="5045"/>
        </w:tabs>
        <w:ind w:left="5045" w:hanging="180"/>
      </w:pPr>
    </w:lvl>
  </w:abstractNum>
  <w:abstractNum w:abstractNumId="15">
    <w:nsid w:val="60F13F46"/>
    <w:multiLevelType w:val="hybridMultilevel"/>
    <w:tmpl w:val="5B52C88A"/>
    <w:lvl w:ilvl="0" w:tplc="FFFFFFFF">
      <w:start w:val="1"/>
      <w:numFmt w:val="lowerLetter"/>
      <w:lvlText w:val="%1."/>
      <w:lvlJc w:val="left"/>
      <w:pPr>
        <w:tabs>
          <w:tab w:val="num" w:pos="1084"/>
        </w:tabs>
        <w:ind w:left="1084" w:hanging="360"/>
      </w:pPr>
      <w:rPr>
        <w:rFonts w:hint="default"/>
        <w:b/>
        <w:i w:val="0"/>
      </w:rPr>
    </w:lvl>
    <w:lvl w:ilvl="1" w:tplc="FFFFFFFF">
      <w:start w:val="1"/>
      <w:numFmt w:val="lowerLetter"/>
      <w:lvlText w:val="%2."/>
      <w:lvlJc w:val="left"/>
      <w:pPr>
        <w:tabs>
          <w:tab w:val="num" w:pos="1084"/>
        </w:tabs>
        <w:ind w:left="1084" w:hanging="360"/>
      </w:pPr>
    </w:lvl>
    <w:lvl w:ilvl="2" w:tplc="FFFFFFFF">
      <w:start w:val="1"/>
      <w:numFmt w:val="lowerRoman"/>
      <w:lvlText w:val="%3."/>
      <w:lvlJc w:val="right"/>
      <w:pPr>
        <w:tabs>
          <w:tab w:val="num" w:pos="1804"/>
        </w:tabs>
        <w:ind w:left="1804" w:hanging="180"/>
      </w:pPr>
    </w:lvl>
    <w:lvl w:ilvl="3" w:tplc="FFFFFFFF">
      <w:start w:val="1"/>
      <w:numFmt w:val="decimal"/>
      <w:lvlText w:val="%4."/>
      <w:lvlJc w:val="left"/>
      <w:pPr>
        <w:tabs>
          <w:tab w:val="num" w:pos="2524"/>
        </w:tabs>
        <w:ind w:left="2524" w:hanging="360"/>
      </w:pPr>
    </w:lvl>
    <w:lvl w:ilvl="4" w:tplc="FFFFFFFF">
      <w:start w:val="1"/>
      <w:numFmt w:val="lowerLetter"/>
      <w:lvlText w:val="%5."/>
      <w:lvlJc w:val="left"/>
      <w:pPr>
        <w:tabs>
          <w:tab w:val="num" w:pos="3244"/>
        </w:tabs>
        <w:ind w:left="3244" w:hanging="360"/>
      </w:pPr>
    </w:lvl>
    <w:lvl w:ilvl="5" w:tplc="FFFFFFFF">
      <w:start w:val="1"/>
      <w:numFmt w:val="lowerRoman"/>
      <w:lvlText w:val="%6."/>
      <w:lvlJc w:val="right"/>
      <w:pPr>
        <w:tabs>
          <w:tab w:val="num" w:pos="3964"/>
        </w:tabs>
        <w:ind w:left="3964" w:hanging="180"/>
      </w:pPr>
    </w:lvl>
    <w:lvl w:ilvl="6" w:tplc="FFFFFFFF">
      <w:start w:val="1"/>
      <w:numFmt w:val="decimal"/>
      <w:lvlText w:val="%7."/>
      <w:lvlJc w:val="left"/>
      <w:pPr>
        <w:tabs>
          <w:tab w:val="num" w:pos="4684"/>
        </w:tabs>
        <w:ind w:left="4684" w:hanging="360"/>
      </w:pPr>
    </w:lvl>
    <w:lvl w:ilvl="7" w:tplc="FFFFFFFF">
      <w:start w:val="1"/>
      <w:numFmt w:val="lowerLetter"/>
      <w:lvlText w:val="%8."/>
      <w:lvlJc w:val="left"/>
      <w:pPr>
        <w:tabs>
          <w:tab w:val="num" w:pos="5404"/>
        </w:tabs>
        <w:ind w:left="5404" w:hanging="360"/>
      </w:pPr>
    </w:lvl>
    <w:lvl w:ilvl="8" w:tplc="FFFFFFFF" w:tentative="1">
      <w:start w:val="1"/>
      <w:numFmt w:val="lowerRoman"/>
      <w:lvlText w:val="%9."/>
      <w:lvlJc w:val="right"/>
      <w:pPr>
        <w:tabs>
          <w:tab w:val="num" w:pos="6124"/>
        </w:tabs>
        <w:ind w:left="6124" w:hanging="180"/>
      </w:pPr>
    </w:lvl>
  </w:abstractNum>
  <w:abstractNum w:abstractNumId="16">
    <w:nsid w:val="64637091"/>
    <w:multiLevelType w:val="hybridMultilevel"/>
    <w:tmpl w:val="61CE7C04"/>
    <w:lvl w:ilvl="0" w:tplc="FFFFFFFF">
      <w:start w:val="1"/>
      <w:numFmt w:val="lowerLetter"/>
      <w:lvlText w:val="%1."/>
      <w:lvlJc w:val="left"/>
      <w:pPr>
        <w:tabs>
          <w:tab w:val="num" w:pos="216"/>
        </w:tabs>
        <w:ind w:left="216" w:hanging="504"/>
      </w:pPr>
      <w:rPr>
        <w:rFonts w:hint="default"/>
        <w:b/>
        <w:i w:val="0"/>
      </w:rPr>
    </w:lvl>
    <w:lvl w:ilvl="1" w:tplc="FFFFFFFF">
      <w:start w:val="3"/>
      <w:numFmt w:val="decimal"/>
      <w:lvlText w:val="%2."/>
      <w:lvlJc w:val="left"/>
      <w:pPr>
        <w:tabs>
          <w:tab w:val="num" w:pos="1440"/>
        </w:tabs>
        <w:ind w:left="1440" w:hanging="360"/>
      </w:pPr>
      <w:rPr>
        <w:rFonts w:hint="default"/>
        <w:b/>
        <w:i w:val="0"/>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6E807977"/>
    <w:multiLevelType w:val="singleLevel"/>
    <w:tmpl w:val="32541186"/>
    <w:lvl w:ilvl="0">
      <w:start w:val="2"/>
      <w:numFmt w:val="decimal"/>
      <w:lvlText w:val="%1."/>
      <w:lvlJc w:val="left"/>
      <w:pPr>
        <w:tabs>
          <w:tab w:val="num" w:pos="432"/>
        </w:tabs>
        <w:ind w:left="360" w:hanging="288"/>
      </w:pPr>
      <w:rPr>
        <w:rFonts w:hint="default"/>
        <w:b/>
        <w:i w:val="0"/>
      </w:rPr>
    </w:lvl>
  </w:abstractNum>
  <w:abstractNum w:abstractNumId="18">
    <w:nsid w:val="6FFD0809"/>
    <w:multiLevelType w:val="hybridMultilevel"/>
    <w:tmpl w:val="099E72B2"/>
    <w:lvl w:ilvl="0" w:tplc="FFFFFFFF">
      <w:start w:val="2"/>
      <w:numFmt w:val="decimal"/>
      <w:lvlText w:val="%1."/>
      <w:lvlJc w:val="left"/>
      <w:pPr>
        <w:tabs>
          <w:tab w:val="num" w:pos="792"/>
        </w:tabs>
        <w:ind w:left="720" w:hanging="288"/>
      </w:pPr>
      <w:rPr>
        <w:rFonts w:ascii="Times New Roman" w:hAnsi="Times New Roman" w:hint="default"/>
        <w:b/>
        <w:i w:val="0"/>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755B735E"/>
    <w:multiLevelType w:val="hybridMultilevel"/>
    <w:tmpl w:val="594C0C7A"/>
    <w:lvl w:ilvl="0" w:tplc="FFFFFFFF">
      <w:start w:val="1"/>
      <w:numFmt w:val="lowerLetter"/>
      <w:lvlText w:val="(%1)"/>
      <w:lvlJc w:val="left"/>
      <w:pPr>
        <w:tabs>
          <w:tab w:val="num" w:pos="1512"/>
        </w:tabs>
        <w:ind w:left="1512" w:hanging="432"/>
      </w:pPr>
      <w:rPr>
        <w:rFonts w:hint="default"/>
        <w:b/>
        <w:i w:val="0"/>
      </w:rPr>
    </w:lvl>
    <w:lvl w:ilvl="1" w:tplc="FFFFFFFF">
      <w:start w:val="1"/>
      <w:numFmt w:val="lowerLetter"/>
      <w:lvlText w:val="%2."/>
      <w:lvlJc w:val="left"/>
      <w:pPr>
        <w:tabs>
          <w:tab w:val="num" w:pos="1872"/>
        </w:tabs>
        <w:ind w:left="1872" w:hanging="360"/>
      </w:pPr>
    </w:lvl>
    <w:lvl w:ilvl="2" w:tplc="FFFFFFFF">
      <w:start w:val="1"/>
      <w:numFmt w:val="lowerRoman"/>
      <w:lvlText w:val="%3."/>
      <w:lvlJc w:val="right"/>
      <w:pPr>
        <w:tabs>
          <w:tab w:val="num" w:pos="2592"/>
        </w:tabs>
        <w:ind w:left="2592" w:hanging="180"/>
      </w:pPr>
    </w:lvl>
    <w:lvl w:ilvl="3" w:tplc="FFFFFFFF">
      <w:start w:val="1"/>
      <w:numFmt w:val="decimal"/>
      <w:lvlText w:val="%4."/>
      <w:lvlJc w:val="left"/>
      <w:pPr>
        <w:tabs>
          <w:tab w:val="num" w:pos="3312"/>
        </w:tabs>
        <w:ind w:left="3312" w:hanging="360"/>
      </w:pPr>
    </w:lvl>
    <w:lvl w:ilvl="4" w:tplc="FFFFFFFF">
      <w:start w:val="1"/>
      <w:numFmt w:val="lowerLetter"/>
      <w:lvlText w:val="%5."/>
      <w:lvlJc w:val="left"/>
      <w:pPr>
        <w:tabs>
          <w:tab w:val="num" w:pos="4032"/>
        </w:tabs>
        <w:ind w:left="4032" w:hanging="360"/>
      </w:pPr>
    </w:lvl>
    <w:lvl w:ilvl="5" w:tplc="FFFFFFFF" w:tentative="1">
      <w:start w:val="1"/>
      <w:numFmt w:val="lowerRoman"/>
      <w:lvlText w:val="%6."/>
      <w:lvlJc w:val="right"/>
      <w:pPr>
        <w:tabs>
          <w:tab w:val="num" w:pos="4752"/>
        </w:tabs>
        <w:ind w:left="4752" w:hanging="180"/>
      </w:pPr>
    </w:lvl>
    <w:lvl w:ilvl="6" w:tplc="FFFFFFFF" w:tentative="1">
      <w:start w:val="1"/>
      <w:numFmt w:val="decimal"/>
      <w:lvlText w:val="%7."/>
      <w:lvlJc w:val="left"/>
      <w:pPr>
        <w:tabs>
          <w:tab w:val="num" w:pos="5472"/>
        </w:tabs>
        <w:ind w:left="5472" w:hanging="360"/>
      </w:pPr>
    </w:lvl>
    <w:lvl w:ilvl="7" w:tplc="FFFFFFFF" w:tentative="1">
      <w:start w:val="1"/>
      <w:numFmt w:val="lowerLetter"/>
      <w:lvlText w:val="%8."/>
      <w:lvlJc w:val="left"/>
      <w:pPr>
        <w:tabs>
          <w:tab w:val="num" w:pos="6192"/>
        </w:tabs>
        <w:ind w:left="6192" w:hanging="360"/>
      </w:pPr>
    </w:lvl>
    <w:lvl w:ilvl="8" w:tplc="FFFFFFFF" w:tentative="1">
      <w:start w:val="1"/>
      <w:numFmt w:val="lowerRoman"/>
      <w:lvlText w:val="%9."/>
      <w:lvlJc w:val="right"/>
      <w:pPr>
        <w:tabs>
          <w:tab w:val="num" w:pos="6912"/>
        </w:tabs>
        <w:ind w:left="6912" w:hanging="180"/>
      </w:pPr>
    </w:lvl>
  </w:abstractNum>
  <w:abstractNum w:abstractNumId="20">
    <w:nsid w:val="7B3A4144"/>
    <w:multiLevelType w:val="hybridMultilevel"/>
    <w:tmpl w:val="42A28F92"/>
    <w:lvl w:ilvl="0" w:tplc="FFFFFFFF">
      <w:start w:val="1"/>
      <w:numFmt w:val="decimal"/>
      <w:lvlText w:val="(%1)"/>
      <w:lvlJc w:val="left"/>
      <w:pPr>
        <w:tabs>
          <w:tab w:val="num" w:pos="1080"/>
        </w:tabs>
        <w:ind w:left="1080" w:hanging="432"/>
      </w:pPr>
      <w:rPr>
        <w:rFonts w:hint="default"/>
        <w:b/>
        <w:i w:val="0"/>
      </w:rPr>
    </w:lvl>
    <w:lvl w:ilvl="1" w:tplc="FFFFFFFF">
      <w:start w:val="1"/>
      <w:numFmt w:val="lowerLetter"/>
      <w:lvlText w:val="%2."/>
      <w:lvlJc w:val="left"/>
      <w:pPr>
        <w:tabs>
          <w:tab w:val="num" w:pos="1440"/>
        </w:tabs>
        <w:ind w:left="1440" w:hanging="360"/>
      </w:pPr>
    </w:lvl>
    <w:lvl w:ilvl="2" w:tplc="FFFFFFFF">
      <w:start w:val="2"/>
      <w:numFmt w:val="upp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7BE54809"/>
    <w:multiLevelType w:val="singleLevel"/>
    <w:tmpl w:val="FB06B9EC"/>
    <w:lvl w:ilvl="0">
      <w:start w:val="6"/>
      <w:numFmt w:val="upperLetter"/>
      <w:lvlText w:val="%1."/>
      <w:lvlJc w:val="left"/>
      <w:pPr>
        <w:tabs>
          <w:tab w:val="num" w:pos="648"/>
        </w:tabs>
        <w:ind w:left="504" w:hanging="216"/>
      </w:pPr>
      <w:rPr>
        <w:rFonts w:hint="default"/>
        <w:b/>
        <w:i w:val="0"/>
      </w:rPr>
    </w:lvl>
  </w:abstractNum>
  <w:abstractNum w:abstractNumId="22">
    <w:nsid w:val="7FC87CF8"/>
    <w:multiLevelType w:val="hybridMultilevel"/>
    <w:tmpl w:val="9C088B74"/>
    <w:lvl w:ilvl="0" w:tplc="FFFFFFFF">
      <w:start w:val="1"/>
      <w:numFmt w:val="lowerLetter"/>
      <w:lvlText w:val="(%1)"/>
      <w:lvlJc w:val="left"/>
      <w:pPr>
        <w:tabs>
          <w:tab w:val="num" w:pos="1080"/>
        </w:tabs>
        <w:ind w:left="1080" w:hanging="432"/>
      </w:pPr>
      <w:rPr>
        <w:rFonts w:hint="default"/>
        <w:b/>
        <w:i w:val="0"/>
      </w:rPr>
    </w:lvl>
    <w:lvl w:ilvl="1" w:tplc="FFFFFFFF">
      <w:start w:val="1"/>
      <w:numFmt w:val="decimal"/>
      <w:lvlText w:val="(%2)"/>
      <w:lvlJc w:val="left"/>
      <w:pPr>
        <w:tabs>
          <w:tab w:val="num" w:pos="1440"/>
        </w:tabs>
        <w:ind w:left="1440" w:hanging="360"/>
      </w:pPr>
      <w:rPr>
        <w:rFonts w:hint="default"/>
        <w:b/>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17"/>
  </w:num>
  <w:num w:numId="4">
    <w:abstractNumId w:val="21"/>
  </w:num>
  <w:num w:numId="5">
    <w:abstractNumId w:val="6"/>
  </w:num>
  <w:num w:numId="6">
    <w:abstractNumId w:val="16"/>
  </w:num>
  <w:num w:numId="7">
    <w:abstractNumId w:val="3"/>
  </w:num>
  <w:num w:numId="8">
    <w:abstractNumId w:val="8"/>
  </w:num>
  <w:num w:numId="9">
    <w:abstractNumId w:val="9"/>
  </w:num>
  <w:num w:numId="10">
    <w:abstractNumId w:val="11"/>
  </w:num>
  <w:num w:numId="11">
    <w:abstractNumId w:val="5"/>
  </w:num>
  <w:num w:numId="12">
    <w:abstractNumId w:val="1"/>
  </w:num>
  <w:num w:numId="13">
    <w:abstractNumId w:val="12"/>
  </w:num>
  <w:num w:numId="14">
    <w:abstractNumId w:val="14"/>
  </w:num>
  <w:num w:numId="15">
    <w:abstractNumId w:val="2"/>
  </w:num>
  <w:num w:numId="16">
    <w:abstractNumId w:val="7"/>
  </w:num>
  <w:num w:numId="17">
    <w:abstractNumId w:val="15"/>
  </w:num>
  <w:num w:numId="18">
    <w:abstractNumId w:val="22"/>
  </w:num>
  <w:num w:numId="19">
    <w:abstractNumId w:val="20"/>
  </w:num>
  <w:num w:numId="20">
    <w:abstractNumId w:val="19"/>
  </w:num>
  <w:num w:numId="21">
    <w:abstractNumId w:val="0"/>
  </w:num>
  <w:num w:numId="22">
    <w:abstractNumId w:val="18"/>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2D7"/>
    <w:rsid w:val="002F14FA"/>
    <w:rsid w:val="006F55C1"/>
    <w:rsid w:val="0083698F"/>
    <w:rsid w:val="00B35C4B"/>
    <w:rsid w:val="00B8549E"/>
    <w:rsid w:val="00CA754B"/>
    <w:rsid w:val="00D54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2D7"/>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D542D7"/>
    <w:pPr>
      <w:keepNext/>
      <w:widowControl w:val="0"/>
      <w:tabs>
        <w:tab w:val="right" w:pos="4269"/>
      </w:tabs>
      <w:jc w:val="center"/>
      <w:outlineLvl w:val="0"/>
    </w:pPr>
    <w:rPr>
      <w:rFonts w:ascii="Arial" w:hAnsi="Arial"/>
      <w:b/>
      <w:snapToGrid w:val="0"/>
      <w:sz w:val="24"/>
    </w:rPr>
  </w:style>
  <w:style w:type="paragraph" w:styleId="Heading2">
    <w:name w:val="heading 2"/>
    <w:basedOn w:val="Normal"/>
    <w:next w:val="Normal"/>
    <w:link w:val="Heading2Char"/>
    <w:qFormat/>
    <w:rsid w:val="00D542D7"/>
    <w:pPr>
      <w:keepNext/>
      <w:widowControl w:val="0"/>
      <w:tabs>
        <w:tab w:val="right" w:pos="934"/>
      </w:tabs>
      <w:outlineLvl w:val="1"/>
    </w:pPr>
    <w:rPr>
      <w:b/>
      <w:snapToGrid w:val="0"/>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542D7"/>
    <w:pPr>
      <w:spacing w:after="0" w:line="240" w:lineRule="auto"/>
    </w:pPr>
  </w:style>
  <w:style w:type="character" w:customStyle="1" w:styleId="Heading1Char">
    <w:name w:val="Heading 1 Char"/>
    <w:basedOn w:val="DefaultParagraphFont"/>
    <w:link w:val="Heading1"/>
    <w:rsid w:val="00D542D7"/>
    <w:rPr>
      <w:rFonts w:ascii="Arial" w:eastAsia="Times New Roman" w:hAnsi="Arial" w:cs="Times New Roman"/>
      <w:b/>
      <w:snapToGrid w:val="0"/>
      <w:sz w:val="24"/>
      <w:szCs w:val="20"/>
    </w:rPr>
  </w:style>
  <w:style w:type="character" w:customStyle="1" w:styleId="Heading2Char">
    <w:name w:val="Heading 2 Char"/>
    <w:basedOn w:val="DefaultParagraphFont"/>
    <w:link w:val="Heading2"/>
    <w:rsid w:val="00D542D7"/>
    <w:rPr>
      <w:rFonts w:ascii="Times New Roman" w:eastAsia="Times New Roman" w:hAnsi="Times New Roman" w:cs="Times New Roman"/>
      <w:b/>
      <w:snapToGrid w:val="0"/>
      <w:sz w:val="19"/>
      <w:szCs w:val="20"/>
    </w:rPr>
  </w:style>
  <w:style w:type="paragraph" w:styleId="BodyTextIndent">
    <w:name w:val="Body Text Indent"/>
    <w:basedOn w:val="Normal"/>
    <w:link w:val="BodyTextIndentChar"/>
    <w:rsid w:val="00D542D7"/>
    <w:pPr>
      <w:widowControl w:val="0"/>
      <w:tabs>
        <w:tab w:val="left" w:pos="725"/>
        <w:tab w:val="left" w:pos="775"/>
      </w:tabs>
      <w:ind w:left="725" w:hanging="725"/>
    </w:pPr>
    <w:rPr>
      <w:snapToGrid w:val="0"/>
      <w:sz w:val="19"/>
    </w:rPr>
  </w:style>
  <w:style w:type="character" w:customStyle="1" w:styleId="BodyTextIndentChar">
    <w:name w:val="Body Text Indent Char"/>
    <w:basedOn w:val="DefaultParagraphFont"/>
    <w:link w:val="BodyTextIndent"/>
    <w:rsid w:val="00D542D7"/>
    <w:rPr>
      <w:rFonts w:ascii="Times New Roman" w:eastAsia="Times New Roman" w:hAnsi="Times New Roman" w:cs="Times New Roman"/>
      <w:snapToGrid w:val="0"/>
      <w:sz w:val="19"/>
      <w:szCs w:val="20"/>
    </w:rPr>
  </w:style>
  <w:style w:type="paragraph" w:styleId="BodyTextIndent2">
    <w:name w:val="Body Text Indent 2"/>
    <w:basedOn w:val="Normal"/>
    <w:link w:val="BodyTextIndent2Char"/>
    <w:rsid w:val="00D542D7"/>
    <w:pPr>
      <w:widowControl w:val="0"/>
      <w:tabs>
        <w:tab w:val="left" w:pos="365"/>
        <w:tab w:val="left" w:pos="415"/>
      </w:tabs>
      <w:ind w:left="1085" w:hanging="365"/>
    </w:pPr>
    <w:rPr>
      <w:snapToGrid w:val="0"/>
      <w:sz w:val="19"/>
    </w:rPr>
  </w:style>
  <w:style w:type="character" w:customStyle="1" w:styleId="BodyTextIndent2Char">
    <w:name w:val="Body Text Indent 2 Char"/>
    <w:basedOn w:val="DefaultParagraphFont"/>
    <w:link w:val="BodyTextIndent2"/>
    <w:rsid w:val="00D542D7"/>
    <w:rPr>
      <w:rFonts w:ascii="Times New Roman" w:eastAsia="Times New Roman" w:hAnsi="Times New Roman" w:cs="Times New Roman"/>
      <w:snapToGrid w:val="0"/>
      <w:sz w:val="19"/>
      <w:szCs w:val="20"/>
    </w:rPr>
  </w:style>
  <w:style w:type="paragraph" w:styleId="BodyTextIndent3">
    <w:name w:val="Body Text Indent 3"/>
    <w:basedOn w:val="Normal"/>
    <w:link w:val="BodyTextIndent3Char"/>
    <w:rsid w:val="00D542D7"/>
    <w:pPr>
      <w:widowControl w:val="0"/>
      <w:tabs>
        <w:tab w:val="left" w:pos="365"/>
        <w:tab w:val="left" w:pos="415"/>
      </w:tabs>
      <w:ind w:left="730" w:hanging="365"/>
    </w:pPr>
    <w:rPr>
      <w:snapToGrid w:val="0"/>
      <w:sz w:val="19"/>
    </w:rPr>
  </w:style>
  <w:style w:type="character" w:customStyle="1" w:styleId="BodyTextIndent3Char">
    <w:name w:val="Body Text Indent 3 Char"/>
    <w:basedOn w:val="DefaultParagraphFont"/>
    <w:link w:val="BodyTextIndent3"/>
    <w:rsid w:val="00D542D7"/>
    <w:rPr>
      <w:rFonts w:ascii="Times New Roman" w:eastAsia="Times New Roman" w:hAnsi="Times New Roman" w:cs="Times New Roman"/>
      <w:snapToGrid w:val="0"/>
      <w:sz w:val="19"/>
      <w:szCs w:val="20"/>
    </w:rPr>
  </w:style>
  <w:style w:type="paragraph" w:styleId="BalloonText">
    <w:name w:val="Balloon Text"/>
    <w:basedOn w:val="Normal"/>
    <w:link w:val="BalloonTextChar"/>
    <w:uiPriority w:val="99"/>
    <w:semiHidden/>
    <w:unhideWhenUsed/>
    <w:rsid w:val="006F55C1"/>
    <w:rPr>
      <w:rFonts w:ascii="Tahoma" w:hAnsi="Tahoma" w:cs="Tahoma"/>
      <w:sz w:val="16"/>
      <w:szCs w:val="16"/>
    </w:rPr>
  </w:style>
  <w:style w:type="character" w:customStyle="1" w:styleId="BalloonTextChar">
    <w:name w:val="Balloon Text Char"/>
    <w:basedOn w:val="DefaultParagraphFont"/>
    <w:link w:val="BalloonText"/>
    <w:uiPriority w:val="99"/>
    <w:semiHidden/>
    <w:rsid w:val="006F55C1"/>
    <w:rPr>
      <w:rFonts w:ascii="Tahoma" w:eastAsia="Times New Roman" w:hAnsi="Tahoma" w:cs="Tahoma"/>
      <w:sz w:val="16"/>
      <w:szCs w:val="16"/>
    </w:rPr>
  </w:style>
  <w:style w:type="paragraph" w:styleId="Header">
    <w:name w:val="header"/>
    <w:basedOn w:val="Normal"/>
    <w:link w:val="HeaderChar"/>
    <w:uiPriority w:val="99"/>
    <w:unhideWhenUsed/>
    <w:rsid w:val="006F55C1"/>
    <w:pPr>
      <w:tabs>
        <w:tab w:val="center" w:pos="4680"/>
        <w:tab w:val="right" w:pos="9360"/>
      </w:tabs>
    </w:pPr>
  </w:style>
  <w:style w:type="character" w:customStyle="1" w:styleId="HeaderChar">
    <w:name w:val="Header Char"/>
    <w:basedOn w:val="DefaultParagraphFont"/>
    <w:link w:val="Header"/>
    <w:uiPriority w:val="99"/>
    <w:rsid w:val="006F55C1"/>
    <w:rPr>
      <w:rFonts w:ascii="Times New Roman" w:eastAsia="Times New Roman" w:hAnsi="Times New Roman" w:cs="Times New Roman"/>
      <w:sz w:val="20"/>
      <w:szCs w:val="20"/>
    </w:rPr>
  </w:style>
  <w:style w:type="paragraph" w:styleId="Footer">
    <w:name w:val="footer"/>
    <w:basedOn w:val="Normal"/>
    <w:link w:val="FooterChar"/>
    <w:unhideWhenUsed/>
    <w:rsid w:val="006F55C1"/>
    <w:pPr>
      <w:tabs>
        <w:tab w:val="center" w:pos="4680"/>
        <w:tab w:val="right" w:pos="9360"/>
      </w:tabs>
    </w:pPr>
  </w:style>
  <w:style w:type="character" w:customStyle="1" w:styleId="FooterChar">
    <w:name w:val="Footer Char"/>
    <w:basedOn w:val="DefaultParagraphFont"/>
    <w:link w:val="Footer"/>
    <w:uiPriority w:val="99"/>
    <w:rsid w:val="006F55C1"/>
    <w:rPr>
      <w:rFonts w:ascii="Times New Roman" w:eastAsia="Times New Roman" w:hAnsi="Times New Roman" w:cs="Times New Roman"/>
      <w:sz w:val="20"/>
      <w:szCs w:val="20"/>
    </w:rPr>
  </w:style>
  <w:style w:type="character" w:styleId="PageNumber">
    <w:name w:val="page number"/>
    <w:basedOn w:val="DefaultParagraphFont"/>
    <w:rsid w:val="006F55C1"/>
  </w:style>
  <w:style w:type="paragraph" w:customStyle="1" w:styleId="isof1">
    <w:name w:val="isof1"/>
    <w:basedOn w:val="Normal"/>
    <w:rsid w:val="006F55C1"/>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rsid w:val="006F55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83698F"/>
    <w:pPr>
      <w:jc w:val="center"/>
    </w:pPr>
    <w:rPr>
      <w:b/>
      <w:sz w:val="28"/>
    </w:rPr>
  </w:style>
  <w:style w:type="character" w:customStyle="1" w:styleId="TitleChar">
    <w:name w:val="Title Char"/>
    <w:basedOn w:val="DefaultParagraphFont"/>
    <w:link w:val="Title"/>
    <w:rsid w:val="0083698F"/>
    <w:rPr>
      <w:rFonts w:ascii="Times New Roman" w:eastAsia="Times New Roman" w:hAnsi="Times New Roman" w:cs="Times New Roman"/>
      <w:b/>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2D7"/>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D542D7"/>
    <w:pPr>
      <w:keepNext/>
      <w:widowControl w:val="0"/>
      <w:tabs>
        <w:tab w:val="right" w:pos="4269"/>
      </w:tabs>
      <w:jc w:val="center"/>
      <w:outlineLvl w:val="0"/>
    </w:pPr>
    <w:rPr>
      <w:rFonts w:ascii="Arial" w:hAnsi="Arial"/>
      <w:b/>
      <w:snapToGrid w:val="0"/>
      <w:sz w:val="24"/>
    </w:rPr>
  </w:style>
  <w:style w:type="paragraph" w:styleId="Heading2">
    <w:name w:val="heading 2"/>
    <w:basedOn w:val="Normal"/>
    <w:next w:val="Normal"/>
    <w:link w:val="Heading2Char"/>
    <w:qFormat/>
    <w:rsid w:val="00D542D7"/>
    <w:pPr>
      <w:keepNext/>
      <w:widowControl w:val="0"/>
      <w:tabs>
        <w:tab w:val="right" w:pos="934"/>
      </w:tabs>
      <w:outlineLvl w:val="1"/>
    </w:pPr>
    <w:rPr>
      <w:b/>
      <w:snapToGrid w:val="0"/>
      <w:sz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542D7"/>
    <w:pPr>
      <w:spacing w:after="0" w:line="240" w:lineRule="auto"/>
    </w:pPr>
  </w:style>
  <w:style w:type="character" w:customStyle="1" w:styleId="Heading1Char">
    <w:name w:val="Heading 1 Char"/>
    <w:basedOn w:val="DefaultParagraphFont"/>
    <w:link w:val="Heading1"/>
    <w:rsid w:val="00D542D7"/>
    <w:rPr>
      <w:rFonts w:ascii="Arial" w:eastAsia="Times New Roman" w:hAnsi="Arial" w:cs="Times New Roman"/>
      <w:b/>
      <w:snapToGrid w:val="0"/>
      <w:sz w:val="24"/>
      <w:szCs w:val="20"/>
    </w:rPr>
  </w:style>
  <w:style w:type="character" w:customStyle="1" w:styleId="Heading2Char">
    <w:name w:val="Heading 2 Char"/>
    <w:basedOn w:val="DefaultParagraphFont"/>
    <w:link w:val="Heading2"/>
    <w:rsid w:val="00D542D7"/>
    <w:rPr>
      <w:rFonts w:ascii="Times New Roman" w:eastAsia="Times New Roman" w:hAnsi="Times New Roman" w:cs="Times New Roman"/>
      <w:b/>
      <w:snapToGrid w:val="0"/>
      <w:sz w:val="19"/>
      <w:szCs w:val="20"/>
    </w:rPr>
  </w:style>
  <w:style w:type="paragraph" w:styleId="BodyTextIndent">
    <w:name w:val="Body Text Indent"/>
    <w:basedOn w:val="Normal"/>
    <w:link w:val="BodyTextIndentChar"/>
    <w:rsid w:val="00D542D7"/>
    <w:pPr>
      <w:widowControl w:val="0"/>
      <w:tabs>
        <w:tab w:val="left" w:pos="725"/>
        <w:tab w:val="left" w:pos="775"/>
      </w:tabs>
      <w:ind w:left="725" w:hanging="725"/>
    </w:pPr>
    <w:rPr>
      <w:snapToGrid w:val="0"/>
      <w:sz w:val="19"/>
    </w:rPr>
  </w:style>
  <w:style w:type="character" w:customStyle="1" w:styleId="BodyTextIndentChar">
    <w:name w:val="Body Text Indent Char"/>
    <w:basedOn w:val="DefaultParagraphFont"/>
    <w:link w:val="BodyTextIndent"/>
    <w:rsid w:val="00D542D7"/>
    <w:rPr>
      <w:rFonts w:ascii="Times New Roman" w:eastAsia="Times New Roman" w:hAnsi="Times New Roman" w:cs="Times New Roman"/>
      <w:snapToGrid w:val="0"/>
      <w:sz w:val="19"/>
      <w:szCs w:val="20"/>
    </w:rPr>
  </w:style>
  <w:style w:type="paragraph" w:styleId="BodyTextIndent2">
    <w:name w:val="Body Text Indent 2"/>
    <w:basedOn w:val="Normal"/>
    <w:link w:val="BodyTextIndent2Char"/>
    <w:rsid w:val="00D542D7"/>
    <w:pPr>
      <w:widowControl w:val="0"/>
      <w:tabs>
        <w:tab w:val="left" w:pos="365"/>
        <w:tab w:val="left" w:pos="415"/>
      </w:tabs>
      <w:ind w:left="1085" w:hanging="365"/>
    </w:pPr>
    <w:rPr>
      <w:snapToGrid w:val="0"/>
      <w:sz w:val="19"/>
    </w:rPr>
  </w:style>
  <w:style w:type="character" w:customStyle="1" w:styleId="BodyTextIndent2Char">
    <w:name w:val="Body Text Indent 2 Char"/>
    <w:basedOn w:val="DefaultParagraphFont"/>
    <w:link w:val="BodyTextIndent2"/>
    <w:rsid w:val="00D542D7"/>
    <w:rPr>
      <w:rFonts w:ascii="Times New Roman" w:eastAsia="Times New Roman" w:hAnsi="Times New Roman" w:cs="Times New Roman"/>
      <w:snapToGrid w:val="0"/>
      <w:sz w:val="19"/>
      <w:szCs w:val="20"/>
    </w:rPr>
  </w:style>
  <w:style w:type="paragraph" w:styleId="BodyTextIndent3">
    <w:name w:val="Body Text Indent 3"/>
    <w:basedOn w:val="Normal"/>
    <w:link w:val="BodyTextIndent3Char"/>
    <w:rsid w:val="00D542D7"/>
    <w:pPr>
      <w:widowControl w:val="0"/>
      <w:tabs>
        <w:tab w:val="left" w:pos="365"/>
        <w:tab w:val="left" w:pos="415"/>
      </w:tabs>
      <w:ind w:left="730" w:hanging="365"/>
    </w:pPr>
    <w:rPr>
      <w:snapToGrid w:val="0"/>
      <w:sz w:val="19"/>
    </w:rPr>
  </w:style>
  <w:style w:type="character" w:customStyle="1" w:styleId="BodyTextIndent3Char">
    <w:name w:val="Body Text Indent 3 Char"/>
    <w:basedOn w:val="DefaultParagraphFont"/>
    <w:link w:val="BodyTextIndent3"/>
    <w:rsid w:val="00D542D7"/>
    <w:rPr>
      <w:rFonts w:ascii="Times New Roman" w:eastAsia="Times New Roman" w:hAnsi="Times New Roman" w:cs="Times New Roman"/>
      <w:snapToGrid w:val="0"/>
      <w:sz w:val="19"/>
      <w:szCs w:val="20"/>
    </w:rPr>
  </w:style>
  <w:style w:type="paragraph" w:styleId="BalloonText">
    <w:name w:val="Balloon Text"/>
    <w:basedOn w:val="Normal"/>
    <w:link w:val="BalloonTextChar"/>
    <w:uiPriority w:val="99"/>
    <w:semiHidden/>
    <w:unhideWhenUsed/>
    <w:rsid w:val="006F55C1"/>
    <w:rPr>
      <w:rFonts w:ascii="Tahoma" w:hAnsi="Tahoma" w:cs="Tahoma"/>
      <w:sz w:val="16"/>
      <w:szCs w:val="16"/>
    </w:rPr>
  </w:style>
  <w:style w:type="character" w:customStyle="1" w:styleId="BalloonTextChar">
    <w:name w:val="Balloon Text Char"/>
    <w:basedOn w:val="DefaultParagraphFont"/>
    <w:link w:val="BalloonText"/>
    <w:uiPriority w:val="99"/>
    <w:semiHidden/>
    <w:rsid w:val="006F55C1"/>
    <w:rPr>
      <w:rFonts w:ascii="Tahoma" w:eastAsia="Times New Roman" w:hAnsi="Tahoma" w:cs="Tahoma"/>
      <w:sz w:val="16"/>
      <w:szCs w:val="16"/>
    </w:rPr>
  </w:style>
  <w:style w:type="paragraph" w:styleId="Header">
    <w:name w:val="header"/>
    <w:basedOn w:val="Normal"/>
    <w:link w:val="HeaderChar"/>
    <w:uiPriority w:val="99"/>
    <w:unhideWhenUsed/>
    <w:rsid w:val="006F55C1"/>
    <w:pPr>
      <w:tabs>
        <w:tab w:val="center" w:pos="4680"/>
        <w:tab w:val="right" w:pos="9360"/>
      </w:tabs>
    </w:pPr>
  </w:style>
  <w:style w:type="character" w:customStyle="1" w:styleId="HeaderChar">
    <w:name w:val="Header Char"/>
    <w:basedOn w:val="DefaultParagraphFont"/>
    <w:link w:val="Header"/>
    <w:uiPriority w:val="99"/>
    <w:rsid w:val="006F55C1"/>
    <w:rPr>
      <w:rFonts w:ascii="Times New Roman" w:eastAsia="Times New Roman" w:hAnsi="Times New Roman" w:cs="Times New Roman"/>
      <w:sz w:val="20"/>
      <w:szCs w:val="20"/>
    </w:rPr>
  </w:style>
  <w:style w:type="paragraph" w:styleId="Footer">
    <w:name w:val="footer"/>
    <w:basedOn w:val="Normal"/>
    <w:link w:val="FooterChar"/>
    <w:unhideWhenUsed/>
    <w:rsid w:val="006F55C1"/>
    <w:pPr>
      <w:tabs>
        <w:tab w:val="center" w:pos="4680"/>
        <w:tab w:val="right" w:pos="9360"/>
      </w:tabs>
    </w:pPr>
  </w:style>
  <w:style w:type="character" w:customStyle="1" w:styleId="FooterChar">
    <w:name w:val="Footer Char"/>
    <w:basedOn w:val="DefaultParagraphFont"/>
    <w:link w:val="Footer"/>
    <w:uiPriority w:val="99"/>
    <w:rsid w:val="006F55C1"/>
    <w:rPr>
      <w:rFonts w:ascii="Times New Roman" w:eastAsia="Times New Roman" w:hAnsi="Times New Roman" w:cs="Times New Roman"/>
      <w:sz w:val="20"/>
      <w:szCs w:val="20"/>
    </w:rPr>
  </w:style>
  <w:style w:type="character" w:styleId="PageNumber">
    <w:name w:val="page number"/>
    <w:basedOn w:val="DefaultParagraphFont"/>
    <w:rsid w:val="006F55C1"/>
  </w:style>
  <w:style w:type="paragraph" w:customStyle="1" w:styleId="isof1">
    <w:name w:val="isof1"/>
    <w:basedOn w:val="Normal"/>
    <w:rsid w:val="006F55C1"/>
    <w:pPr>
      <w:overflowPunct w:val="0"/>
      <w:autoSpaceDE w:val="0"/>
      <w:autoSpaceDN w:val="0"/>
      <w:adjustRightInd w:val="0"/>
      <w:spacing w:line="220" w:lineRule="exact"/>
      <w:jc w:val="both"/>
      <w:textAlignment w:val="baseline"/>
    </w:pPr>
    <w:rPr>
      <w:rFonts w:ascii="Arial" w:hAnsi="Arial"/>
    </w:rPr>
  </w:style>
  <w:style w:type="table" w:styleId="TableGrid">
    <w:name w:val="Table Grid"/>
    <w:basedOn w:val="TableNormal"/>
    <w:rsid w:val="006F55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83698F"/>
    <w:pPr>
      <w:jc w:val="center"/>
    </w:pPr>
    <w:rPr>
      <w:b/>
      <w:sz w:val="28"/>
    </w:rPr>
  </w:style>
  <w:style w:type="character" w:customStyle="1" w:styleId="TitleChar">
    <w:name w:val="Title Char"/>
    <w:basedOn w:val="DefaultParagraphFont"/>
    <w:link w:val="Title"/>
    <w:rsid w:val="0083698F"/>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1679</Words>
  <Characters>9571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11228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Artesani, Joanne</dc:creator>
  <cp:lastModifiedBy>Artesani, Joanne</cp:lastModifiedBy>
  <cp:revision>3</cp:revision>
  <dcterms:created xsi:type="dcterms:W3CDTF">2015-12-23T17:38:00Z</dcterms:created>
  <dcterms:modified xsi:type="dcterms:W3CDTF">2015-12-23T17:41:00Z</dcterms:modified>
</cp:coreProperties>
</file>