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AFCAA" w14:textId="0CDD6FAE" w:rsidR="00741830" w:rsidRDefault="00240410" w:rsidP="00741830">
      <w:pPr>
        <w:spacing w:after="0" w:line="240" w:lineRule="auto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bookmarkStart w:id="0" w:name="_Hlk219366822"/>
      <w:r w:rsidRPr="007524D4">
        <w:rPr>
          <w:rFonts w:ascii="Arial" w:hAnsi="Arial" w:cs="Arial"/>
          <w:b/>
          <w:bCs/>
          <w:caps/>
          <w:sz w:val="32"/>
          <w:szCs w:val="32"/>
          <w:u w:val="single"/>
        </w:rPr>
        <w:t xml:space="preserve">MAINE Surplus lines </w:t>
      </w:r>
    </w:p>
    <w:p w14:paraId="7BCCC7BF" w14:textId="54CC1E07" w:rsidR="00D70959" w:rsidRPr="00D70959" w:rsidRDefault="00D70959" w:rsidP="00741830">
      <w:pPr>
        <w:spacing w:after="0" w:line="240" w:lineRule="auto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 w:rsidRPr="00D70959">
        <w:rPr>
          <w:rFonts w:ascii="Arial" w:hAnsi="Arial" w:cs="Arial"/>
          <w:b/>
          <w:bCs/>
          <w:caps/>
          <w:sz w:val="32"/>
          <w:szCs w:val="32"/>
          <w:u w:val="single"/>
        </w:rPr>
        <w:t>initial Notice to Applicants</w:t>
      </w:r>
    </w:p>
    <w:bookmarkEnd w:id="0"/>
    <w:p w14:paraId="27E9FA2E" w14:textId="77777777" w:rsidR="00741830" w:rsidRDefault="00741830" w:rsidP="00741830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AEF4429" w14:textId="77777777" w:rsidR="00C547C9" w:rsidRPr="00353520" w:rsidRDefault="00C547C9" w:rsidP="00741830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A1F52A0" w14:textId="0F55DB6B" w:rsidR="00C547C9" w:rsidRPr="00C547C9" w:rsidRDefault="00C547C9" w:rsidP="00C547C9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C547C9">
        <w:rPr>
          <w:rFonts w:ascii="Arial" w:hAnsi="Arial" w:cs="Arial"/>
          <w:sz w:val="32"/>
          <w:szCs w:val="32"/>
        </w:rPr>
        <w:t>"</w:t>
      </w:r>
      <w:r w:rsidRPr="00C547C9">
        <w:rPr>
          <w:rFonts w:ascii="Arial" w:hAnsi="Arial" w:cs="Arial"/>
          <w:b/>
          <w:bCs/>
          <w:sz w:val="32"/>
          <w:szCs w:val="32"/>
        </w:rPr>
        <w:t xml:space="preserve">Notice: </w:t>
      </w:r>
      <w:r w:rsidRPr="00C547C9">
        <w:rPr>
          <w:rFonts w:ascii="Arial" w:hAnsi="Arial" w:cs="Arial"/>
          <w:sz w:val="32"/>
          <w:szCs w:val="32"/>
        </w:rPr>
        <w:t xml:space="preserve">A </w:t>
      </w:r>
      <w:proofErr w:type="spellStart"/>
      <w:r w:rsidRPr="00C547C9">
        <w:rPr>
          <w:rFonts w:ascii="Arial" w:hAnsi="Arial" w:cs="Arial"/>
          <w:sz w:val="32"/>
          <w:szCs w:val="32"/>
        </w:rPr>
        <w:t>nonadmitted</w:t>
      </w:r>
      <w:proofErr w:type="spellEnd"/>
      <w:r w:rsidRPr="00C547C9">
        <w:rPr>
          <w:rFonts w:ascii="Arial" w:hAnsi="Arial" w:cs="Arial"/>
          <w:sz w:val="32"/>
          <w:szCs w:val="32"/>
        </w:rPr>
        <w:t xml:space="preserve"> or surplus lines insurer is issuing the insurance policy that you have applied to purchase. These insurers do</w:t>
      </w:r>
      <w:r>
        <w:rPr>
          <w:rFonts w:ascii="Arial" w:hAnsi="Arial" w:cs="Arial"/>
          <w:sz w:val="32"/>
          <w:szCs w:val="32"/>
        </w:rPr>
        <w:t xml:space="preserve"> </w:t>
      </w:r>
      <w:r w:rsidRPr="00C547C9">
        <w:rPr>
          <w:rFonts w:ascii="Arial" w:hAnsi="Arial" w:cs="Arial"/>
          <w:sz w:val="32"/>
          <w:szCs w:val="32"/>
        </w:rPr>
        <w:t>not participate in insurance guaranty funds. The guaranty funds will not pay your claims or protect your assets if the insurer becomes</w:t>
      </w:r>
      <w:r>
        <w:rPr>
          <w:rFonts w:ascii="Arial" w:hAnsi="Arial" w:cs="Arial"/>
          <w:sz w:val="32"/>
          <w:szCs w:val="32"/>
        </w:rPr>
        <w:t xml:space="preserve"> </w:t>
      </w:r>
      <w:r w:rsidRPr="00C547C9">
        <w:rPr>
          <w:rFonts w:ascii="Arial" w:hAnsi="Arial" w:cs="Arial"/>
          <w:sz w:val="32"/>
          <w:szCs w:val="32"/>
        </w:rPr>
        <w:t>insolvent and is unable to make payments as promised. For additional information about the above matters and about the insurer, you</w:t>
      </w:r>
      <w:r>
        <w:rPr>
          <w:rFonts w:ascii="Arial" w:hAnsi="Arial" w:cs="Arial"/>
          <w:sz w:val="32"/>
          <w:szCs w:val="32"/>
        </w:rPr>
        <w:t xml:space="preserve"> </w:t>
      </w:r>
      <w:r w:rsidRPr="00C547C9">
        <w:rPr>
          <w:rFonts w:ascii="Arial" w:hAnsi="Arial" w:cs="Arial"/>
          <w:sz w:val="32"/>
          <w:szCs w:val="32"/>
        </w:rPr>
        <w:t>should ask questions of your insurance agent, broker or surplus lines broker. You may also contact your insurance department consumer</w:t>
      </w:r>
      <w:r>
        <w:rPr>
          <w:rFonts w:ascii="Arial" w:hAnsi="Arial" w:cs="Arial"/>
          <w:sz w:val="32"/>
          <w:szCs w:val="32"/>
        </w:rPr>
        <w:t xml:space="preserve"> </w:t>
      </w:r>
      <w:r w:rsidRPr="00C547C9">
        <w:rPr>
          <w:rFonts w:ascii="Arial" w:hAnsi="Arial" w:cs="Arial"/>
          <w:sz w:val="32"/>
          <w:szCs w:val="32"/>
        </w:rPr>
        <w:t>helpline."</w:t>
      </w:r>
    </w:p>
    <w:p w14:paraId="0BA13A76" w14:textId="77777777" w:rsidR="00C547C9" w:rsidRDefault="00C547C9" w:rsidP="00C547C9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27D84CBC" w14:textId="00CE6CB7" w:rsidR="00C547C9" w:rsidRPr="00C547C9" w:rsidRDefault="00C547C9" w:rsidP="00C547C9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C547C9">
        <w:rPr>
          <w:rFonts w:ascii="Arial" w:hAnsi="Arial" w:cs="Arial"/>
          <w:sz w:val="32"/>
          <w:szCs w:val="32"/>
        </w:rPr>
        <w:t>Questions? Contact the Property and Casualty Division of the Maine Bureau of Insurance at 1-207-624-8475, 1-800-300-5000 (toll free), or</w:t>
      </w:r>
      <w:hyperlink r:id="rId7" w:history="1">
        <w:r w:rsidRPr="00C547C9">
          <w:rPr>
            <w:rStyle w:val="Hyperlink"/>
            <w:rFonts w:ascii="Arial" w:hAnsi="Arial" w:cs="Arial"/>
            <w:b/>
            <w:bCs/>
            <w:sz w:val="32"/>
            <w:szCs w:val="32"/>
          </w:rPr>
          <w:t xml:space="preserve"> Insurance.PFR@maine.gov</w:t>
        </w:r>
      </w:hyperlink>
      <w:r w:rsidRPr="00C547C9">
        <w:rPr>
          <w:rFonts w:ascii="Arial" w:hAnsi="Arial" w:cs="Arial"/>
          <w:sz w:val="32"/>
          <w:szCs w:val="32"/>
        </w:rPr>
        <w:t>.</w:t>
      </w:r>
    </w:p>
    <w:p w14:paraId="58FE1E2B" w14:textId="77777777" w:rsidR="00C547C9" w:rsidRDefault="00C547C9" w:rsidP="00C547C9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4DD75260" w14:textId="77777777" w:rsidR="00BC1D70" w:rsidRDefault="00BC1D70" w:rsidP="00C547C9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42D0892E" w14:textId="77777777" w:rsidR="00BC1D70" w:rsidRDefault="00BC1D70" w:rsidP="00C547C9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7E9C89D6" w14:textId="50E521E6" w:rsidR="00BC1D70" w:rsidRDefault="00BC1D70" w:rsidP="00C547C9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278D8" wp14:editId="4358DC9F">
                <wp:simplePos x="0" y="0"/>
                <wp:positionH relativeFrom="column">
                  <wp:posOffset>-38100</wp:posOffset>
                </wp:positionH>
                <wp:positionV relativeFrom="paragraph">
                  <wp:posOffset>240030</wp:posOffset>
                </wp:positionV>
                <wp:extent cx="2377440" cy="0"/>
                <wp:effectExtent l="0" t="0" r="0" b="0"/>
                <wp:wrapNone/>
                <wp:docPr id="131971817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BB4066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18.9pt" to="184.2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5962936B" w14:textId="73685AF6" w:rsidR="00BC1D70" w:rsidRDefault="00BC1D70" w:rsidP="00C547C9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1C2C8C" wp14:editId="53B94514">
                <wp:simplePos x="0" y="0"/>
                <wp:positionH relativeFrom="column">
                  <wp:posOffset>3590925</wp:posOffset>
                </wp:positionH>
                <wp:positionV relativeFrom="paragraph">
                  <wp:posOffset>6350</wp:posOffset>
                </wp:positionV>
                <wp:extent cx="2152650" cy="0"/>
                <wp:effectExtent l="0" t="0" r="0" b="0"/>
                <wp:wrapNone/>
                <wp:docPr id="138066673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7F7D65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75pt,.5pt" to="452.2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32"/>
          <w:szCs w:val="32"/>
        </w:rPr>
        <w:t xml:space="preserve">   Applicant Signature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       Date</w:t>
      </w:r>
    </w:p>
    <w:sectPr w:rsidR="00BC1D7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5F342" w14:textId="77777777" w:rsidR="00C2359F" w:rsidRDefault="00C2359F" w:rsidP="00C2359F">
      <w:pPr>
        <w:spacing w:after="0" w:line="240" w:lineRule="auto"/>
      </w:pPr>
      <w:r>
        <w:separator/>
      </w:r>
    </w:p>
  </w:endnote>
  <w:endnote w:type="continuationSeparator" w:id="0">
    <w:p w14:paraId="4EA64EB9" w14:textId="77777777" w:rsidR="00C2359F" w:rsidRDefault="00C2359F" w:rsidP="00C23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187D1" w14:textId="51D7AAB8" w:rsidR="00C2359F" w:rsidRPr="0066110E" w:rsidRDefault="00CC0D62" w:rsidP="0066110E">
    <w:pPr>
      <w:pStyle w:val="Footer"/>
      <w:rPr>
        <w:rFonts w:ascii="Arial" w:hAnsi="Arial" w:cs="Arial"/>
        <w:sz w:val="18"/>
        <w:szCs w:val="18"/>
      </w:rPr>
    </w:pPr>
    <w:bookmarkStart w:id="1" w:name="_Hlk219366913"/>
    <w:bookmarkStart w:id="2" w:name="_Hlk219366914"/>
    <w:r>
      <w:rPr>
        <w:rFonts w:ascii="Arial" w:hAnsi="Arial" w:cs="Arial"/>
        <w:sz w:val="18"/>
        <w:szCs w:val="18"/>
      </w:rPr>
      <w:t>PRG 7012</w:t>
    </w:r>
    <w:r w:rsidR="00C2359F" w:rsidRPr="0066110E">
      <w:rPr>
        <w:rFonts w:ascii="Arial" w:hAnsi="Arial" w:cs="Arial"/>
        <w:sz w:val="18"/>
        <w:szCs w:val="18"/>
      </w:rPr>
      <w:t xml:space="preserve"> (01/26)</w:t>
    </w:r>
    <w:r w:rsidR="0066110E" w:rsidRPr="0066110E">
      <w:rPr>
        <w:rFonts w:ascii="Arial" w:hAnsi="Arial" w:cs="Arial"/>
        <w:sz w:val="18"/>
        <w:szCs w:val="18"/>
      </w:rPr>
      <w:t xml:space="preserve">                                                         ©All rights reserved.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4E4A7" w14:textId="77777777" w:rsidR="00C2359F" w:rsidRDefault="00C2359F" w:rsidP="00C2359F">
      <w:pPr>
        <w:spacing w:after="0" w:line="240" w:lineRule="auto"/>
      </w:pPr>
      <w:r>
        <w:separator/>
      </w:r>
    </w:p>
  </w:footnote>
  <w:footnote w:type="continuationSeparator" w:id="0">
    <w:p w14:paraId="3D840A16" w14:textId="77777777" w:rsidR="00C2359F" w:rsidRDefault="00C2359F" w:rsidP="00C23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45E6D"/>
    <w:multiLevelType w:val="multilevel"/>
    <w:tmpl w:val="889AF8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32A6A"/>
    <w:multiLevelType w:val="hybridMultilevel"/>
    <w:tmpl w:val="81AE7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491651">
    <w:abstractNumId w:val="1"/>
  </w:num>
  <w:num w:numId="2" w16cid:durableId="1881237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55"/>
    <w:rsid w:val="00071DFF"/>
    <w:rsid w:val="00170967"/>
    <w:rsid w:val="00204C8E"/>
    <w:rsid w:val="00240410"/>
    <w:rsid w:val="00270001"/>
    <w:rsid w:val="00353520"/>
    <w:rsid w:val="00371244"/>
    <w:rsid w:val="00380E12"/>
    <w:rsid w:val="003F6D1E"/>
    <w:rsid w:val="004B224F"/>
    <w:rsid w:val="004D53BA"/>
    <w:rsid w:val="00555A24"/>
    <w:rsid w:val="00657EA3"/>
    <w:rsid w:val="0066110E"/>
    <w:rsid w:val="00693D26"/>
    <w:rsid w:val="00741830"/>
    <w:rsid w:val="007524D4"/>
    <w:rsid w:val="008E7C0D"/>
    <w:rsid w:val="008F624E"/>
    <w:rsid w:val="00927860"/>
    <w:rsid w:val="00984644"/>
    <w:rsid w:val="009E017C"/>
    <w:rsid w:val="00A12C10"/>
    <w:rsid w:val="00A26DA7"/>
    <w:rsid w:val="00A9417E"/>
    <w:rsid w:val="00B46DA0"/>
    <w:rsid w:val="00BC1D70"/>
    <w:rsid w:val="00C2359F"/>
    <w:rsid w:val="00C547C9"/>
    <w:rsid w:val="00CC0D62"/>
    <w:rsid w:val="00CF2631"/>
    <w:rsid w:val="00D47455"/>
    <w:rsid w:val="00D57246"/>
    <w:rsid w:val="00D70959"/>
    <w:rsid w:val="00F03932"/>
    <w:rsid w:val="00F4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B7613"/>
  <w15:chartTrackingRefBased/>
  <w15:docId w15:val="{6FEEF373-05D8-4AD6-B952-AFCA2987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4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4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4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4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4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4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4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4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4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4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4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4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4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3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59F"/>
  </w:style>
  <w:style w:type="paragraph" w:styleId="Footer">
    <w:name w:val="footer"/>
    <w:basedOn w:val="Normal"/>
    <w:link w:val="FooterChar"/>
    <w:uiPriority w:val="99"/>
    <w:unhideWhenUsed/>
    <w:rsid w:val="00C23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59F"/>
  </w:style>
  <w:style w:type="character" w:styleId="Hyperlink">
    <w:name w:val="Hyperlink"/>
    <w:basedOn w:val="DefaultParagraphFont"/>
    <w:uiPriority w:val="99"/>
    <w:unhideWhenUsed/>
    <w:rsid w:val="00C547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urance.PFR@main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AIG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Rodia, Suzanne J</dc:creator>
  <cp:keywords/>
  <dc:description/>
  <cp:lastModifiedBy>Riefle, Krista M</cp:lastModifiedBy>
  <cp:revision>9</cp:revision>
  <dcterms:created xsi:type="dcterms:W3CDTF">2026-01-13T19:36:00Z</dcterms:created>
  <dcterms:modified xsi:type="dcterms:W3CDTF">2026-01-15T16:17:00Z</dcterms:modified>
</cp:coreProperties>
</file>