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rFonts w:ascii="Times New Roman"/>
          <w:sz w:val="4"/>
        </w:rPr>
      </w:pPr>
    </w:p>
    <w:p>
      <w:pPr>
        <w:tabs>
          <w:tab w:pos="6150" w:val="left" w:leader="none"/>
        </w:tabs>
        <w:spacing w:line="20" w:lineRule="exact"/>
        <w:ind w:left="475" w:right="0" w:firstLine="0"/>
        <w:rPr>
          <w:rFonts w:ascii="Times New Roman"/>
          <w:sz w:val="2"/>
        </w:rPr>
      </w:pPr>
      <w:r>
        <w:rPr>
          <w:rFonts w:ascii="Times New Roman"/>
          <w:sz w:val="2"/>
        </w:rPr>
        <mc:AlternateContent>
          <mc:Choice Requires="wps">
            <w:drawing>
              <wp:inline distT="0" distB="0" distL="0" distR="0">
                <wp:extent cx="2279650" cy="6350"/>
                <wp:effectExtent l="9525" t="0" r="0" b="3175"/>
                <wp:docPr id="4" name="Group 4"/>
                <wp:cNvGraphicFramePr>
                  <a:graphicFrameLocks/>
                </wp:cNvGraphicFramePr>
                <a:graphic>
                  <a:graphicData uri="http://schemas.microsoft.com/office/word/2010/wordprocessingGroup">
                    <wpg:wgp>
                      <wpg:cNvPr id="4" name="Group 4"/>
                      <wpg:cNvGrpSpPr/>
                      <wpg:grpSpPr>
                        <a:xfrm>
                          <a:off x="0" y="0"/>
                          <a:ext cx="2279650" cy="6350"/>
                          <a:chExt cx="2279650" cy="6350"/>
                        </a:xfrm>
                      </wpg:grpSpPr>
                      <wps:wsp>
                        <wps:cNvPr id="5" name="Graphic 5"/>
                        <wps:cNvSpPr/>
                        <wps:spPr>
                          <a:xfrm>
                            <a:off x="0" y="3047"/>
                            <a:ext cx="2279650" cy="1270"/>
                          </a:xfrm>
                          <a:custGeom>
                            <a:avLst/>
                            <a:gdLst/>
                            <a:ahLst/>
                            <a:cxnLst/>
                            <a:rect l="l" t="t" r="r" b="b"/>
                            <a:pathLst>
                              <a:path w="2279650" h="0">
                                <a:moveTo>
                                  <a:pt x="0" y="0"/>
                                </a:moveTo>
                                <a:lnTo>
                                  <a:pt x="227965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9.5pt;height:.5pt;mso-position-horizontal-relative:char;mso-position-vertical-relative:line" id="docshapegroup4" coordorigin="0,0" coordsize="3590,10">
                <v:line style="position:absolute" from="0,5" to="3590,5" stroked="true" strokeweight=".48pt" strokecolor="#000000">
                  <v:stroke dashstyle="solid"/>
                </v:line>
              </v:group>
            </w:pict>
          </mc:Fallback>
        </mc:AlternateContent>
      </w:r>
      <w:r>
        <w:rPr>
          <w:rFonts w:ascii="Times New Roman"/>
          <w:sz w:val="2"/>
        </w:rPr>
      </w:r>
      <w:r>
        <w:rPr>
          <w:rFonts w:ascii="Times New Roman"/>
          <w:sz w:val="2"/>
        </w:rPr>
        <w:tab/>
      </w:r>
      <w:r>
        <w:rPr>
          <w:rFonts w:ascii="Times New Roman"/>
          <w:sz w:val="2"/>
        </w:rPr>
        <mc:AlternateContent>
          <mc:Choice Requires="wps">
            <w:drawing>
              <wp:inline distT="0" distB="0" distL="0" distR="0">
                <wp:extent cx="2286000" cy="6350"/>
                <wp:effectExtent l="9525" t="0" r="0" b="3175"/>
                <wp:docPr id="6" name="Group 6"/>
                <wp:cNvGraphicFramePr>
                  <a:graphicFrameLocks/>
                </wp:cNvGraphicFramePr>
                <a:graphic>
                  <a:graphicData uri="http://schemas.microsoft.com/office/word/2010/wordprocessingGroup">
                    <wpg:wgp>
                      <wpg:cNvPr id="6" name="Group 6"/>
                      <wpg:cNvGrpSpPr/>
                      <wpg:grpSpPr>
                        <a:xfrm>
                          <a:off x="0" y="0"/>
                          <a:ext cx="2286000" cy="6350"/>
                          <a:chExt cx="2286000" cy="6350"/>
                        </a:xfrm>
                      </wpg:grpSpPr>
                      <wps:wsp>
                        <wps:cNvPr id="7" name="Graphic 7"/>
                        <wps:cNvSpPr/>
                        <wps:spPr>
                          <a:xfrm>
                            <a:off x="0" y="3047"/>
                            <a:ext cx="2286000" cy="1270"/>
                          </a:xfrm>
                          <a:custGeom>
                            <a:avLst/>
                            <a:gdLst/>
                            <a:ahLst/>
                            <a:cxnLst/>
                            <a:rect l="l" t="t" r="r" b="b"/>
                            <a:pathLst>
                              <a:path w="2286000" h="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0pt;height:.5pt;mso-position-horizontal-relative:char;mso-position-vertical-relative:line" id="docshapegroup5" coordorigin="0,0" coordsize="3600,10">
                <v:line style="position:absolute" from="0,5" to="3600,5" stroked="true" strokeweight=".48pt" strokecolor="#000000">
                  <v:stroke dashstyle="solid"/>
                </v:line>
              </v:group>
            </w:pict>
          </mc:Fallback>
        </mc:AlternateContent>
      </w:r>
      <w:r>
        <w:rPr>
          <w:rFonts w:ascii="Times New Roman"/>
          <w:sz w:val="2"/>
        </w:rPr>
      </w:r>
    </w:p>
    <w:p>
      <w:pPr>
        <w:pStyle w:val="BodyText"/>
        <w:tabs>
          <w:tab w:pos="6175" w:val="left" w:leader="none"/>
        </w:tabs>
        <w:ind w:left="511"/>
      </w:pPr>
      <w:r>
        <w:rPr>
          <w:spacing w:val="-4"/>
        </w:rPr>
        <w:t>Named</w:t>
      </w:r>
      <w:r>
        <w:rPr>
          <w:spacing w:val="-3"/>
        </w:rPr>
        <w:t> </w:t>
      </w:r>
      <w:r>
        <w:rPr>
          <w:spacing w:val="-2"/>
        </w:rPr>
        <w:t>Insured</w:t>
      </w:r>
      <w:r>
        <w:rPr/>
        <w:tab/>
      </w:r>
      <w:r>
        <w:rPr>
          <w:spacing w:val="-4"/>
        </w:rPr>
        <w:t>Policy</w:t>
      </w:r>
      <w:r>
        <w:rPr>
          <w:spacing w:val="-2"/>
        </w:rPr>
        <w:t> Number</w:t>
      </w:r>
    </w:p>
    <w:p>
      <w:pPr>
        <w:spacing w:before="200"/>
        <w:ind w:left="1063" w:right="1422" w:firstLine="0"/>
        <w:jc w:val="center"/>
        <w:rPr>
          <w:b/>
          <w:sz w:val="20"/>
        </w:rPr>
      </w:pPr>
      <w:r>
        <w:rPr>
          <w:b/>
          <w:spacing w:val="-4"/>
          <w:sz w:val="20"/>
        </w:rPr>
        <w:t>NORTH</w:t>
      </w:r>
      <w:r>
        <w:rPr>
          <w:b/>
          <w:spacing w:val="-6"/>
          <w:sz w:val="20"/>
        </w:rPr>
        <w:t> </w:t>
      </w:r>
      <w:r>
        <w:rPr>
          <w:b/>
          <w:spacing w:val="-4"/>
          <w:sz w:val="20"/>
        </w:rPr>
        <w:t>CAROLINA</w:t>
      </w:r>
      <w:r>
        <w:rPr>
          <w:b/>
          <w:spacing w:val="3"/>
          <w:sz w:val="20"/>
        </w:rPr>
        <w:t> </w:t>
      </w:r>
      <w:r>
        <w:rPr>
          <w:b/>
          <w:spacing w:val="-4"/>
          <w:sz w:val="20"/>
        </w:rPr>
        <w:t>NOTICE</w:t>
      </w:r>
    </w:p>
    <w:p>
      <w:pPr>
        <w:spacing w:before="5"/>
        <w:ind w:left="1063" w:right="1415" w:firstLine="0"/>
        <w:jc w:val="center"/>
        <w:rPr>
          <w:b/>
          <w:sz w:val="20"/>
        </w:rPr>
      </w:pPr>
      <w:r>
        <w:rPr>
          <w:b/>
          <w:spacing w:val="-2"/>
          <w:sz w:val="20"/>
        </w:rPr>
        <w:t>UNINSURED AND UNDERINSURED MOTORISTS</w:t>
      </w:r>
      <w:r>
        <w:rPr>
          <w:b/>
          <w:spacing w:val="-6"/>
          <w:sz w:val="20"/>
        </w:rPr>
        <w:t> </w:t>
      </w:r>
      <w:r>
        <w:rPr>
          <w:b/>
          <w:spacing w:val="-2"/>
          <w:sz w:val="20"/>
        </w:rPr>
        <w:t>COVERAGE SELECTION/REJECTION</w:t>
      </w:r>
    </w:p>
    <w:p>
      <w:pPr>
        <w:pStyle w:val="BodyText"/>
        <w:spacing w:before="92"/>
        <w:rPr>
          <w:b/>
        </w:rPr>
      </w:pPr>
    </w:p>
    <w:p>
      <w:pPr>
        <w:spacing w:line="240" w:lineRule="auto" w:before="1"/>
        <w:ind w:left="360" w:right="709" w:firstLine="0"/>
        <w:jc w:val="both"/>
        <w:rPr>
          <w:b/>
          <w:sz w:val="20"/>
        </w:rPr>
      </w:pPr>
      <w:r>
        <w:rPr>
          <w:b/>
          <w:sz w:val="20"/>
          <w:u w:val="single"/>
        </w:rPr>
        <w:t>THE SELECTION(S) YOU MAKE BELOW AFFECT YOUR UNINSURED AND UNDERINSURED</w:t>
      </w:r>
      <w:r>
        <w:rPr>
          <w:b/>
          <w:sz w:val="20"/>
          <w:u w:val="none"/>
        </w:rPr>
        <w:t> </w:t>
      </w:r>
      <w:r>
        <w:rPr>
          <w:b/>
          <w:sz w:val="20"/>
          <w:u w:val="single"/>
        </w:rPr>
        <w:t>MOTORISTS COVERAGE. PLEASE REVIEW YOUR POLICY CAREFULLY TO ENSURE THAT YOU</w:t>
      </w:r>
      <w:r>
        <w:rPr>
          <w:b/>
          <w:sz w:val="20"/>
          <w:u w:val="none"/>
        </w:rPr>
        <w:t> </w:t>
      </w:r>
      <w:r>
        <w:rPr>
          <w:b/>
          <w:sz w:val="20"/>
          <w:u w:val="single"/>
        </w:rPr>
        <w:t>UNDERSTAND</w:t>
      </w:r>
      <w:r>
        <w:rPr>
          <w:b/>
          <w:spacing w:val="-7"/>
          <w:sz w:val="20"/>
          <w:u w:val="single"/>
        </w:rPr>
        <w:t> </w:t>
      </w:r>
      <w:r>
        <w:rPr>
          <w:b/>
          <w:sz w:val="20"/>
          <w:u w:val="single"/>
        </w:rPr>
        <w:t>THE</w:t>
      </w:r>
      <w:r>
        <w:rPr>
          <w:b/>
          <w:spacing w:val="-8"/>
          <w:sz w:val="20"/>
          <w:u w:val="single"/>
        </w:rPr>
        <w:t> </w:t>
      </w:r>
      <w:r>
        <w:rPr>
          <w:b/>
          <w:sz w:val="20"/>
          <w:u w:val="single"/>
        </w:rPr>
        <w:t>PROTECTION</w:t>
      </w:r>
      <w:r>
        <w:rPr>
          <w:b/>
          <w:spacing w:val="-10"/>
          <w:sz w:val="20"/>
          <w:u w:val="single"/>
        </w:rPr>
        <w:t> </w:t>
      </w:r>
      <w:r>
        <w:rPr>
          <w:b/>
          <w:sz w:val="20"/>
          <w:u w:val="single"/>
        </w:rPr>
        <w:t>AFFORDED</w:t>
      </w:r>
      <w:r>
        <w:rPr>
          <w:b/>
          <w:spacing w:val="-6"/>
          <w:sz w:val="20"/>
          <w:u w:val="single"/>
        </w:rPr>
        <w:t> </w:t>
      </w:r>
      <w:r>
        <w:rPr>
          <w:b/>
          <w:sz w:val="20"/>
          <w:u w:val="single"/>
        </w:rPr>
        <w:t>BY</w:t>
      </w:r>
      <w:r>
        <w:rPr>
          <w:b/>
          <w:spacing w:val="-4"/>
          <w:sz w:val="20"/>
          <w:u w:val="single"/>
        </w:rPr>
        <w:t> </w:t>
      </w:r>
      <w:r>
        <w:rPr>
          <w:b/>
          <w:sz w:val="20"/>
          <w:u w:val="single"/>
        </w:rPr>
        <w:t>THIS</w:t>
      </w:r>
      <w:r>
        <w:rPr>
          <w:b/>
          <w:spacing w:val="-13"/>
          <w:sz w:val="20"/>
          <w:u w:val="single"/>
        </w:rPr>
        <w:t> </w:t>
      </w:r>
      <w:r>
        <w:rPr>
          <w:b/>
          <w:sz w:val="20"/>
          <w:u w:val="single"/>
        </w:rPr>
        <w:t>COVERAGE.</w:t>
      </w:r>
      <w:r>
        <w:rPr>
          <w:b/>
          <w:spacing w:val="-8"/>
          <w:sz w:val="20"/>
          <w:u w:val="single"/>
        </w:rPr>
        <w:t> </w:t>
      </w:r>
      <w:r>
        <w:rPr>
          <w:b/>
          <w:sz w:val="20"/>
          <w:u w:val="single"/>
        </w:rPr>
        <w:t>CONTACT</w:t>
      </w:r>
      <w:r>
        <w:rPr>
          <w:b/>
          <w:spacing w:val="-9"/>
          <w:sz w:val="20"/>
          <w:u w:val="single"/>
        </w:rPr>
        <w:t> </w:t>
      </w:r>
      <w:r>
        <w:rPr>
          <w:b/>
          <w:sz w:val="20"/>
          <w:u w:val="single"/>
        </w:rPr>
        <w:t>YOUR</w:t>
      </w:r>
      <w:r>
        <w:rPr>
          <w:b/>
          <w:spacing w:val="-7"/>
          <w:sz w:val="20"/>
          <w:u w:val="single"/>
        </w:rPr>
        <w:t> </w:t>
      </w:r>
      <w:r>
        <w:rPr>
          <w:b/>
          <w:sz w:val="20"/>
          <w:u w:val="single"/>
        </w:rPr>
        <w:t>INSURANCE</w:t>
      </w:r>
      <w:r>
        <w:rPr>
          <w:b/>
          <w:sz w:val="20"/>
          <w:u w:val="none"/>
        </w:rPr>
        <w:t> </w:t>
      </w:r>
      <w:r>
        <w:rPr>
          <w:b/>
          <w:sz w:val="20"/>
          <w:u w:val="single"/>
        </w:rPr>
        <w:t>REPRESENTATIVE IF YOU HAVE ANY QUESTIONS ABOUT THIS COVERAGE OR HOW TO</w:t>
      </w:r>
      <w:r>
        <w:rPr>
          <w:b/>
          <w:sz w:val="20"/>
          <w:u w:val="none"/>
        </w:rPr>
        <w:t> </w:t>
      </w:r>
      <w:r>
        <w:rPr>
          <w:b/>
          <w:sz w:val="20"/>
          <w:u w:val="single"/>
        </w:rPr>
        <w:t>COMPLETE THIS NOTICE.</w:t>
      </w:r>
    </w:p>
    <w:p>
      <w:pPr>
        <w:pStyle w:val="BodyText"/>
        <w:rPr>
          <w:b/>
        </w:rPr>
      </w:pPr>
    </w:p>
    <w:p>
      <w:pPr>
        <w:pStyle w:val="BodyText"/>
        <w:spacing w:before="7"/>
        <w:rPr>
          <w:b/>
        </w:rPr>
      </w:pPr>
    </w:p>
    <w:p>
      <w:pPr>
        <w:pStyle w:val="BodyText"/>
        <w:ind w:left="352" w:right="713"/>
        <w:jc w:val="both"/>
      </w:pPr>
      <w:r>
        <w:rPr/>
        <w:t>You are required to purchase Uninsured Motorist Bodily Injury Coverage, Uninsured Motorist Property Damage Coverage and Underinsured Motorist Bodily Injury Coverage, unless you qualify for the Commercial or Fleet Vehicle Exemption*, in which case these requirements do not apply. This insurance protects</w:t>
      </w:r>
      <w:r>
        <w:rPr>
          <w:spacing w:val="-14"/>
        </w:rPr>
        <w:t> </w:t>
      </w:r>
      <w:r>
        <w:rPr/>
        <w:t>you</w:t>
      </w:r>
      <w:r>
        <w:rPr>
          <w:spacing w:val="-14"/>
        </w:rPr>
        <w:t> </w:t>
      </w:r>
      <w:r>
        <w:rPr/>
        <w:t>against</w:t>
      </w:r>
      <w:r>
        <w:rPr>
          <w:spacing w:val="-8"/>
        </w:rPr>
        <w:t> </w:t>
      </w:r>
      <w:r>
        <w:rPr/>
        <w:t>injuries</w:t>
      </w:r>
      <w:r>
        <w:rPr>
          <w:spacing w:val="-7"/>
        </w:rPr>
        <w:t> </w:t>
      </w:r>
      <w:r>
        <w:rPr/>
        <w:t>and</w:t>
      </w:r>
      <w:r>
        <w:rPr>
          <w:spacing w:val="-9"/>
        </w:rPr>
        <w:t> </w:t>
      </w:r>
      <w:r>
        <w:rPr/>
        <w:t>property</w:t>
      </w:r>
      <w:r>
        <w:rPr>
          <w:spacing w:val="-7"/>
        </w:rPr>
        <w:t> </w:t>
      </w:r>
      <w:r>
        <w:rPr/>
        <w:t>damage</w:t>
      </w:r>
      <w:r>
        <w:rPr>
          <w:spacing w:val="-9"/>
        </w:rPr>
        <w:t> </w:t>
      </w:r>
      <w:r>
        <w:rPr/>
        <w:t>caused</w:t>
      </w:r>
      <w:r>
        <w:rPr>
          <w:spacing w:val="-9"/>
        </w:rPr>
        <w:t> </w:t>
      </w:r>
      <w:r>
        <w:rPr/>
        <w:t>by</w:t>
      </w:r>
      <w:r>
        <w:rPr>
          <w:spacing w:val="-7"/>
        </w:rPr>
        <w:t> </w:t>
      </w:r>
      <w:r>
        <w:rPr/>
        <w:t>the</w:t>
      </w:r>
      <w:r>
        <w:rPr>
          <w:spacing w:val="-7"/>
        </w:rPr>
        <w:t> </w:t>
      </w:r>
      <w:r>
        <w:rPr/>
        <w:t>negligence</w:t>
      </w:r>
      <w:r>
        <w:rPr>
          <w:spacing w:val="-14"/>
        </w:rPr>
        <w:t> </w:t>
      </w:r>
      <w:r>
        <w:rPr/>
        <w:t>of</w:t>
      </w:r>
      <w:r>
        <w:rPr>
          <w:spacing w:val="-14"/>
        </w:rPr>
        <w:t> </w:t>
      </w:r>
      <w:r>
        <w:rPr/>
        <w:t>other</w:t>
      </w:r>
      <w:r>
        <w:rPr>
          <w:spacing w:val="-14"/>
        </w:rPr>
        <w:t> </w:t>
      </w:r>
      <w:r>
        <w:rPr/>
        <w:t>drivers</w:t>
      </w:r>
      <w:r>
        <w:rPr>
          <w:spacing w:val="-14"/>
        </w:rPr>
        <w:t> </w:t>
      </w:r>
      <w:r>
        <w:rPr/>
        <w:t>who</w:t>
      </w:r>
      <w:r>
        <w:rPr>
          <w:spacing w:val="-9"/>
        </w:rPr>
        <w:t> </w:t>
      </w:r>
      <w:r>
        <w:rPr/>
        <w:t>may</w:t>
      </w:r>
      <w:r>
        <w:rPr>
          <w:spacing w:val="-7"/>
        </w:rPr>
        <w:t> </w:t>
      </w:r>
      <w:r>
        <w:rPr/>
        <w:t>have limited or only minimum coverage or even no liability insurance.</w:t>
      </w:r>
    </w:p>
    <w:p>
      <w:pPr>
        <w:pStyle w:val="BodyText"/>
        <w:spacing w:before="1"/>
      </w:pPr>
    </w:p>
    <w:p>
      <w:pPr>
        <w:pStyle w:val="BodyText"/>
        <w:ind w:left="352" w:right="710"/>
        <w:jc w:val="both"/>
      </w:pPr>
      <w:r>
        <w:rPr/>
        <w:t>You may purchase Uninsured Motorist Bodily Injury Coverage and Underinsured Motorist Bodily Injury Coverage</w:t>
      </w:r>
      <w:r>
        <w:rPr>
          <w:spacing w:val="-7"/>
        </w:rPr>
        <w:t> </w:t>
      </w:r>
      <w:r>
        <w:rPr/>
        <w:t>with</w:t>
      </w:r>
      <w:r>
        <w:rPr>
          <w:spacing w:val="-5"/>
        </w:rPr>
        <w:t> </w:t>
      </w:r>
      <w:r>
        <w:rPr/>
        <w:t>limits</w:t>
      </w:r>
      <w:r>
        <w:rPr>
          <w:spacing w:val="-5"/>
        </w:rPr>
        <w:t> </w:t>
      </w:r>
      <w:r>
        <w:rPr/>
        <w:t>up</w:t>
      </w:r>
      <w:r>
        <w:rPr>
          <w:spacing w:val="-7"/>
        </w:rPr>
        <w:t> </w:t>
      </w:r>
      <w:r>
        <w:rPr/>
        <w:t>to</w:t>
      </w:r>
      <w:r>
        <w:rPr>
          <w:spacing w:val="-7"/>
        </w:rPr>
        <w:t> </w:t>
      </w:r>
      <w:r>
        <w:rPr/>
        <w:t>one</w:t>
      </w:r>
      <w:r>
        <w:rPr>
          <w:spacing w:val="-7"/>
        </w:rPr>
        <w:t> </w:t>
      </w:r>
      <w:r>
        <w:rPr/>
        <w:t>million</w:t>
      </w:r>
      <w:r>
        <w:rPr>
          <w:spacing w:val="-7"/>
        </w:rPr>
        <w:t> </w:t>
      </w:r>
      <w:r>
        <w:rPr/>
        <w:t>dollars</w:t>
      </w:r>
      <w:r>
        <w:rPr>
          <w:spacing w:val="-5"/>
        </w:rPr>
        <w:t> </w:t>
      </w:r>
      <w:r>
        <w:rPr/>
        <w:t>($1,000,000)</w:t>
      </w:r>
      <w:r>
        <w:rPr>
          <w:spacing w:val="-5"/>
        </w:rPr>
        <w:t> </w:t>
      </w:r>
      <w:r>
        <w:rPr/>
        <w:t>per</w:t>
      </w:r>
      <w:r>
        <w:rPr>
          <w:spacing w:val="-5"/>
        </w:rPr>
        <w:t> </w:t>
      </w:r>
      <w:r>
        <w:rPr/>
        <w:t>person</w:t>
      </w:r>
      <w:r>
        <w:rPr>
          <w:spacing w:val="-5"/>
        </w:rPr>
        <w:t> </w:t>
      </w:r>
      <w:r>
        <w:rPr/>
        <w:t>and</w:t>
      </w:r>
      <w:r>
        <w:rPr>
          <w:spacing w:val="-5"/>
        </w:rPr>
        <w:t> </w:t>
      </w:r>
      <w:r>
        <w:rPr/>
        <w:t>one</w:t>
      </w:r>
      <w:r>
        <w:rPr>
          <w:spacing w:val="-5"/>
        </w:rPr>
        <w:t> </w:t>
      </w:r>
      <w:r>
        <w:rPr/>
        <w:t>million</w:t>
      </w:r>
      <w:r>
        <w:rPr>
          <w:spacing w:val="-7"/>
        </w:rPr>
        <w:t> </w:t>
      </w:r>
      <w:r>
        <w:rPr/>
        <w:t>dollars</w:t>
      </w:r>
      <w:r>
        <w:rPr>
          <w:spacing w:val="31"/>
        </w:rPr>
        <w:t> </w:t>
      </w:r>
      <w:r>
        <w:rPr/>
        <w:t>($1,000,000) per</w:t>
      </w:r>
      <w:r>
        <w:rPr>
          <w:spacing w:val="-5"/>
        </w:rPr>
        <w:t> </w:t>
      </w:r>
      <w:r>
        <w:rPr/>
        <w:t>accident</w:t>
      </w:r>
      <w:r>
        <w:rPr>
          <w:spacing w:val="-6"/>
        </w:rPr>
        <w:t> </w:t>
      </w:r>
      <w:r>
        <w:rPr/>
        <w:t>or</w:t>
      </w:r>
      <w:r>
        <w:rPr>
          <w:spacing w:val="-5"/>
        </w:rPr>
        <w:t> </w:t>
      </w:r>
      <w:r>
        <w:rPr/>
        <w:t>at</w:t>
      </w:r>
      <w:r>
        <w:rPr>
          <w:spacing w:val="-6"/>
        </w:rPr>
        <w:t> </w:t>
      </w:r>
      <w:r>
        <w:rPr/>
        <w:t>such</w:t>
      </w:r>
      <w:r>
        <w:rPr>
          <w:spacing w:val="-7"/>
        </w:rPr>
        <w:t> </w:t>
      </w:r>
      <w:r>
        <w:rPr/>
        <w:t>lesser</w:t>
      </w:r>
      <w:r>
        <w:rPr>
          <w:spacing w:val="-5"/>
        </w:rPr>
        <w:t> </w:t>
      </w:r>
      <w:r>
        <w:rPr/>
        <w:t>limits</w:t>
      </w:r>
      <w:r>
        <w:rPr>
          <w:spacing w:val="-5"/>
        </w:rPr>
        <w:t> </w:t>
      </w:r>
      <w:r>
        <w:rPr/>
        <w:t>you</w:t>
      </w:r>
      <w:r>
        <w:rPr>
          <w:spacing w:val="-7"/>
        </w:rPr>
        <w:t> </w:t>
      </w:r>
      <w:r>
        <w:rPr/>
        <w:t>choose.</w:t>
      </w:r>
      <w:r>
        <w:rPr>
          <w:spacing w:val="-6"/>
        </w:rPr>
        <w:t> </w:t>
      </w:r>
      <w:r>
        <w:rPr/>
        <w:t>You</w:t>
      </w:r>
      <w:r>
        <w:rPr>
          <w:spacing w:val="-7"/>
        </w:rPr>
        <w:t> </w:t>
      </w:r>
      <w:r>
        <w:rPr/>
        <w:t>cannot</w:t>
      </w:r>
      <w:r>
        <w:rPr>
          <w:spacing w:val="-6"/>
        </w:rPr>
        <w:t> </w:t>
      </w:r>
      <w:r>
        <w:rPr/>
        <w:t>purchase</w:t>
      </w:r>
      <w:r>
        <w:rPr>
          <w:spacing w:val="-7"/>
        </w:rPr>
        <w:t> </w:t>
      </w:r>
      <w:r>
        <w:rPr/>
        <w:t>coverage</w:t>
      </w:r>
      <w:r>
        <w:rPr>
          <w:spacing w:val="-7"/>
        </w:rPr>
        <w:t> </w:t>
      </w:r>
      <w:r>
        <w:rPr/>
        <w:t>for</w:t>
      </w:r>
      <w:r>
        <w:rPr>
          <w:spacing w:val="-5"/>
        </w:rPr>
        <w:t> </w:t>
      </w:r>
      <w:r>
        <w:rPr/>
        <w:t>less</w:t>
      </w:r>
      <w:r>
        <w:rPr>
          <w:spacing w:val="-5"/>
        </w:rPr>
        <w:t> </w:t>
      </w:r>
      <w:r>
        <w:rPr/>
        <w:t>than</w:t>
      </w:r>
      <w:r>
        <w:rPr>
          <w:spacing w:val="-7"/>
        </w:rPr>
        <w:t> </w:t>
      </w:r>
      <w:r>
        <w:rPr/>
        <w:t>the</w:t>
      </w:r>
      <w:r>
        <w:rPr>
          <w:spacing w:val="-7"/>
        </w:rPr>
        <w:t> </w:t>
      </w:r>
      <w:r>
        <w:rPr/>
        <w:t>minimum limits</w:t>
      </w:r>
      <w:r>
        <w:rPr>
          <w:spacing w:val="-5"/>
        </w:rPr>
        <w:t> </w:t>
      </w:r>
      <w:r>
        <w:rPr/>
        <w:t>for</w:t>
      </w:r>
      <w:r>
        <w:rPr>
          <w:spacing w:val="-5"/>
        </w:rPr>
        <w:t> </w:t>
      </w:r>
      <w:r>
        <w:rPr/>
        <w:t>bodily</w:t>
      </w:r>
      <w:r>
        <w:rPr>
          <w:spacing w:val="-5"/>
        </w:rPr>
        <w:t> </w:t>
      </w:r>
      <w:r>
        <w:rPr/>
        <w:t>injury</w:t>
      </w:r>
      <w:r>
        <w:rPr>
          <w:spacing w:val="-5"/>
        </w:rPr>
        <w:t> </w:t>
      </w:r>
      <w:r>
        <w:rPr/>
        <w:t>and</w:t>
      </w:r>
      <w:r>
        <w:rPr>
          <w:spacing w:val="-4"/>
        </w:rPr>
        <w:t> </w:t>
      </w:r>
      <w:r>
        <w:rPr/>
        <w:t>property</w:t>
      </w:r>
      <w:r>
        <w:rPr>
          <w:spacing w:val="-5"/>
        </w:rPr>
        <w:t> </w:t>
      </w:r>
      <w:r>
        <w:rPr/>
        <w:t>damage</w:t>
      </w:r>
      <w:r>
        <w:rPr>
          <w:spacing w:val="-4"/>
        </w:rPr>
        <w:t> </w:t>
      </w:r>
      <w:r>
        <w:rPr/>
        <w:t>liability</w:t>
      </w:r>
      <w:r>
        <w:rPr>
          <w:spacing w:val="-5"/>
        </w:rPr>
        <w:t> </w:t>
      </w:r>
      <w:r>
        <w:rPr/>
        <w:t>coverage</w:t>
      </w:r>
      <w:r>
        <w:rPr>
          <w:spacing w:val="-4"/>
        </w:rPr>
        <w:t> </w:t>
      </w:r>
      <w:r>
        <w:rPr/>
        <w:t>that</w:t>
      </w:r>
      <w:r>
        <w:rPr>
          <w:spacing w:val="-6"/>
        </w:rPr>
        <w:t> </w:t>
      </w:r>
      <w:r>
        <w:rPr/>
        <w:t>are</w:t>
      </w:r>
      <w:r>
        <w:rPr>
          <w:spacing w:val="-4"/>
        </w:rPr>
        <w:t> </w:t>
      </w:r>
      <w:r>
        <w:rPr/>
        <w:t>required</w:t>
      </w:r>
      <w:r>
        <w:rPr>
          <w:spacing w:val="-4"/>
        </w:rPr>
        <w:t> </w:t>
      </w:r>
      <w:r>
        <w:rPr/>
        <w:t>for</w:t>
      </w:r>
      <w:r>
        <w:rPr>
          <w:spacing w:val="-3"/>
        </w:rPr>
        <w:t> </w:t>
      </w:r>
      <w:r>
        <w:rPr/>
        <w:t>your</w:t>
      </w:r>
      <w:r>
        <w:rPr>
          <w:spacing w:val="-5"/>
        </w:rPr>
        <w:t> </w:t>
      </w:r>
      <w:r>
        <w:rPr/>
        <w:t>own</w:t>
      </w:r>
      <w:r>
        <w:rPr>
          <w:spacing w:val="-4"/>
        </w:rPr>
        <w:t> </w:t>
      </w:r>
      <w:r>
        <w:rPr/>
        <w:t>vehicle</w:t>
      </w:r>
      <w:r>
        <w:rPr>
          <w:spacing w:val="-7"/>
        </w:rPr>
        <w:t> </w:t>
      </w:r>
      <w:r>
        <w:rPr/>
        <w:t>(unless the</w:t>
      </w:r>
      <w:r>
        <w:rPr>
          <w:spacing w:val="-4"/>
        </w:rPr>
        <w:t> </w:t>
      </w:r>
      <w:r>
        <w:rPr/>
        <w:t>Commercial</w:t>
      </w:r>
      <w:r>
        <w:rPr>
          <w:spacing w:val="-5"/>
        </w:rPr>
        <w:t> </w:t>
      </w:r>
      <w:r>
        <w:rPr/>
        <w:t>or</w:t>
      </w:r>
      <w:r>
        <w:rPr>
          <w:spacing w:val="-3"/>
        </w:rPr>
        <w:t> </w:t>
      </w:r>
      <w:r>
        <w:rPr/>
        <w:t>Fleet</w:t>
      </w:r>
      <w:r>
        <w:rPr>
          <w:spacing w:val="-4"/>
        </w:rPr>
        <w:t> </w:t>
      </w:r>
      <w:r>
        <w:rPr/>
        <w:t>Vehicle</w:t>
      </w:r>
      <w:r>
        <w:rPr>
          <w:spacing w:val="-2"/>
        </w:rPr>
        <w:t> </w:t>
      </w:r>
      <w:r>
        <w:rPr/>
        <w:t>Exemption*</w:t>
      </w:r>
      <w:r>
        <w:rPr>
          <w:spacing w:val="-5"/>
        </w:rPr>
        <w:t> </w:t>
      </w:r>
      <w:r>
        <w:rPr/>
        <w:t>applies).</w:t>
      </w:r>
      <w:r>
        <w:rPr>
          <w:spacing w:val="-4"/>
        </w:rPr>
        <w:t> </w:t>
      </w:r>
      <w:r>
        <w:rPr/>
        <w:t>If</w:t>
      </w:r>
      <w:r>
        <w:rPr>
          <w:spacing w:val="-4"/>
        </w:rPr>
        <w:t> </w:t>
      </w:r>
      <w:r>
        <w:rPr/>
        <w:t>the</w:t>
      </w:r>
      <w:r>
        <w:rPr>
          <w:spacing w:val="-2"/>
        </w:rPr>
        <w:t> </w:t>
      </w:r>
      <w:r>
        <w:rPr/>
        <w:t>Commercial</w:t>
      </w:r>
      <w:r>
        <w:rPr>
          <w:spacing w:val="-3"/>
        </w:rPr>
        <w:t> </w:t>
      </w:r>
      <w:r>
        <w:rPr/>
        <w:t>or</w:t>
      </w:r>
      <w:r>
        <w:rPr>
          <w:spacing w:val="-2"/>
        </w:rPr>
        <w:t> </w:t>
      </w:r>
      <w:r>
        <w:rPr/>
        <w:t>Fleet</w:t>
      </w:r>
      <w:r>
        <w:rPr>
          <w:spacing w:val="-2"/>
        </w:rPr>
        <w:t> </w:t>
      </w:r>
      <w:r>
        <w:rPr/>
        <w:t>Vehicle</w:t>
      </w:r>
      <w:r>
        <w:rPr>
          <w:spacing w:val="-2"/>
        </w:rPr>
        <w:t> </w:t>
      </w:r>
      <w:r>
        <w:rPr/>
        <w:t>Exemption*</w:t>
      </w:r>
      <w:r>
        <w:rPr>
          <w:spacing w:val="-2"/>
        </w:rPr>
        <w:t> </w:t>
      </w:r>
      <w:r>
        <w:rPr/>
        <w:t>does not</w:t>
      </w:r>
      <w:r>
        <w:rPr>
          <w:spacing w:val="-10"/>
        </w:rPr>
        <w:t> </w:t>
      </w:r>
      <w:r>
        <w:rPr/>
        <w:t>apply,</w:t>
      </w:r>
      <w:r>
        <w:rPr>
          <w:spacing w:val="-10"/>
        </w:rPr>
        <w:t> </w:t>
      </w:r>
      <w:r>
        <w:rPr/>
        <w:t>the</w:t>
      </w:r>
      <w:r>
        <w:rPr>
          <w:spacing w:val="-8"/>
        </w:rPr>
        <w:t> </w:t>
      </w:r>
      <w:r>
        <w:rPr/>
        <w:t>minimum</w:t>
      </w:r>
      <w:r>
        <w:rPr>
          <w:spacing w:val="-8"/>
        </w:rPr>
        <w:t> </w:t>
      </w:r>
      <w:r>
        <w:rPr/>
        <w:t>limit</w:t>
      </w:r>
      <w:r>
        <w:rPr>
          <w:spacing w:val="-10"/>
        </w:rPr>
        <w:t> </w:t>
      </w:r>
      <w:r>
        <w:rPr/>
        <w:t>requirements</w:t>
      </w:r>
      <w:r>
        <w:rPr>
          <w:spacing w:val="-8"/>
        </w:rPr>
        <w:t> </w:t>
      </w:r>
      <w:r>
        <w:rPr/>
        <w:t>for</w:t>
      </w:r>
      <w:r>
        <w:rPr>
          <w:spacing w:val="-9"/>
        </w:rPr>
        <w:t> </w:t>
      </w:r>
      <w:r>
        <w:rPr/>
        <w:t>Uninsured</w:t>
      </w:r>
      <w:r>
        <w:rPr>
          <w:spacing w:val="-10"/>
        </w:rPr>
        <w:t> </w:t>
      </w:r>
      <w:r>
        <w:rPr/>
        <w:t>Motorist</w:t>
      </w:r>
      <w:r>
        <w:rPr>
          <w:spacing w:val="-7"/>
        </w:rPr>
        <w:t> </w:t>
      </w:r>
      <w:r>
        <w:rPr/>
        <w:t>Bodily</w:t>
      </w:r>
      <w:r>
        <w:rPr>
          <w:spacing w:val="-8"/>
        </w:rPr>
        <w:t> </w:t>
      </w:r>
      <w:r>
        <w:rPr/>
        <w:t>Injury</w:t>
      </w:r>
      <w:r>
        <w:rPr>
          <w:spacing w:val="-8"/>
        </w:rPr>
        <w:t> </w:t>
      </w:r>
      <w:r>
        <w:rPr/>
        <w:t>Coverage</w:t>
      </w:r>
      <w:r>
        <w:rPr>
          <w:spacing w:val="-7"/>
        </w:rPr>
        <w:t> </w:t>
      </w:r>
      <w:r>
        <w:rPr/>
        <w:t>and</w:t>
      </w:r>
      <w:r>
        <w:rPr>
          <w:spacing w:val="-8"/>
        </w:rPr>
        <w:t> </w:t>
      </w:r>
      <w:r>
        <w:rPr/>
        <w:t>Underinsured Motorist</w:t>
      </w:r>
      <w:r>
        <w:rPr>
          <w:spacing w:val="-2"/>
        </w:rPr>
        <w:t> </w:t>
      </w:r>
      <w:r>
        <w:rPr/>
        <w:t>Bodily Injury Coverage are</w:t>
      </w:r>
      <w:r>
        <w:rPr>
          <w:spacing w:val="-2"/>
        </w:rPr>
        <w:t> </w:t>
      </w:r>
      <w:r>
        <w:rPr/>
        <w:t>limits of $50,000</w:t>
      </w:r>
      <w:r>
        <w:rPr>
          <w:spacing w:val="-2"/>
        </w:rPr>
        <w:t> </w:t>
      </w:r>
      <w:r>
        <w:rPr/>
        <w:t>each</w:t>
      </w:r>
      <w:r>
        <w:rPr>
          <w:spacing w:val="-2"/>
        </w:rPr>
        <w:t> </w:t>
      </w:r>
      <w:r>
        <w:rPr/>
        <w:t>person and</w:t>
      </w:r>
      <w:r>
        <w:rPr>
          <w:spacing w:val="-2"/>
        </w:rPr>
        <w:t> </w:t>
      </w:r>
      <w:r>
        <w:rPr/>
        <w:t>$100,000 each</w:t>
      </w:r>
      <w:r>
        <w:rPr>
          <w:spacing w:val="-2"/>
        </w:rPr>
        <w:t> </w:t>
      </w:r>
      <w:r>
        <w:rPr/>
        <w:t>accident</w:t>
      </w:r>
      <w:r>
        <w:rPr>
          <w:spacing w:val="-2"/>
        </w:rPr>
        <w:t> </w:t>
      </w:r>
      <w:r>
        <w:rPr/>
        <w:t>(subject</w:t>
      </w:r>
      <w:r>
        <w:rPr>
          <w:spacing w:val="-2"/>
        </w:rPr>
        <w:t> </w:t>
      </w:r>
      <w:r>
        <w:rPr/>
        <w:t>to the</w:t>
      </w:r>
      <w:r>
        <w:rPr>
          <w:spacing w:val="-9"/>
        </w:rPr>
        <w:t> </w:t>
      </w:r>
      <w:r>
        <w:rPr/>
        <w:t>each</w:t>
      </w:r>
      <w:r>
        <w:rPr>
          <w:spacing w:val="-9"/>
        </w:rPr>
        <w:t> </w:t>
      </w:r>
      <w:r>
        <w:rPr/>
        <w:t>person</w:t>
      </w:r>
      <w:r>
        <w:rPr>
          <w:spacing w:val="-7"/>
        </w:rPr>
        <w:t> </w:t>
      </w:r>
      <w:r>
        <w:rPr/>
        <w:t>limit).</w:t>
      </w:r>
      <w:r>
        <w:rPr>
          <w:spacing w:val="38"/>
        </w:rPr>
        <w:t> </w:t>
      </w:r>
      <w:r>
        <w:rPr/>
        <w:t>For</w:t>
      </w:r>
      <w:r>
        <w:rPr>
          <w:spacing w:val="-5"/>
        </w:rPr>
        <w:t> </w:t>
      </w:r>
      <w:r>
        <w:rPr/>
        <w:t>Uninsured</w:t>
      </w:r>
      <w:r>
        <w:rPr>
          <w:spacing w:val="-9"/>
        </w:rPr>
        <w:t> </w:t>
      </w:r>
      <w:r>
        <w:rPr/>
        <w:t>Motorist</w:t>
      </w:r>
      <w:r>
        <w:rPr>
          <w:spacing w:val="-6"/>
        </w:rPr>
        <w:t> </w:t>
      </w:r>
      <w:r>
        <w:rPr/>
        <w:t>Property</w:t>
      </w:r>
      <w:r>
        <w:rPr>
          <w:spacing w:val="-7"/>
        </w:rPr>
        <w:t> </w:t>
      </w:r>
      <w:r>
        <w:rPr/>
        <w:t>Damage</w:t>
      </w:r>
      <w:r>
        <w:rPr>
          <w:spacing w:val="-9"/>
        </w:rPr>
        <w:t> </w:t>
      </w:r>
      <w:r>
        <w:rPr/>
        <w:t>Coverage,</w:t>
      </w:r>
      <w:r>
        <w:rPr>
          <w:spacing w:val="-9"/>
        </w:rPr>
        <w:t> </w:t>
      </w:r>
      <w:r>
        <w:rPr/>
        <w:t>the</w:t>
      </w:r>
      <w:r>
        <w:rPr>
          <w:spacing w:val="-9"/>
        </w:rPr>
        <w:t> </w:t>
      </w:r>
      <w:r>
        <w:rPr/>
        <w:t>minimum</w:t>
      </w:r>
      <w:r>
        <w:rPr>
          <w:spacing w:val="-9"/>
        </w:rPr>
        <w:t> </w:t>
      </w:r>
      <w:r>
        <w:rPr/>
        <w:t>limit</w:t>
      </w:r>
      <w:r>
        <w:rPr>
          <w:spacing w:val="-9"/>
        </w:rPr>
        <w:t> </w:t>
      </w:r>
      <w:r>
        <w:rPr/>
        <w:t>requirement is $50,000 each accident (subject to a $100 deductible).</w:t>
      </w:r>
      <w:r>
        <w:rPr>
          <w:spacing w:val="40"/>
        </w:rPr>
        <w:t> </w:t>
      </w:r>
      <w:r>
        <w:rPr/>
        <w:t>Uninsured Motorist Bodily Injury Coverage, Uninsured</w:t>
      </w:r>
      <w:r>
        <w:rPr>
          <w:spacing w:val="-8"/>
        </w:rPr>
        <w:t> </w:t>
      </w:r>
      <w:r>
        <w:rPr/>
        <w:t>Motorist</w:t>
      </w:r>
      <w:r>
        <w:rPr>
          <w:spacing w:val="-7"/>
        </w:rPr>
        <w:t> </w:t>
      </w:r>
      <w:r>
        <w:rPr/>
        <w:t>Property</w:t>
      </w:r>
      <w:r>
        <w:rPr>
          <w:spacing w:val="-6"/>
        </w:rPr>
        <w:t> </w:t>
      </w:r>
      <w:r>
        <w:rPr/>
        <w:t>Damage</w:t>
      </w:r>
      <w:r>
        <w:rPr>
          <w:spacing w:val="-8"/>
        </w:rPr>
        <w:t> </w:t>
      </w:r>
      <w:r>
        <w:rPr/>
        <w:t>Coverage</w:t>
      </w:r>
      <w:r>
        <w:rPr>
          <w:spacing w:val="-6"/>
        </w:rPr>
        <w:t> </w:t>
      </w:r>
      <w:r>
        <w:rPr/>
        <w:t>and</w:t>
      </w:r>
      <w:r>
        <w:rPr>
          <w:spacing w:val="-8"/>
        </w:rPr>
        <w:t> </w:t>
      </w:r>
      <w:r>
        <w:rPr/>
        <w:t>Underinsured</w:t>
      </w:r>
      <w:r>
        <w:rPr>
          <w:spacing w:val="-8"/>
        </w:rPr>
        <w:t> </w:t>
      </w:r>
      <w:r>
        <w:rPr/>
        <w:t>Motorist</w:t>
      </w:r>
      <w:r>
        <w:rPr>
          <w:spacing w:val="-6"/>
        </w:rPr>
        <w:t> </w:t>
      </w:r>
      <w:r>
        <w:rPr/>
        <w:t>Bodily</w:t>
      </w:r>
      <w:r>
        <w:rPr>
          <w:spacing w:val="-5"/>
        </w:rPr>
        <w:t> </w:t>
      </w:r>
      <w:r>
        <w:rPr/>
        <w:t>Injury</w:t>
      </w:r>
      <w:r>
        <w:rPr>
          <w:spacing w:val="-6"/>
        </w:rPr>
        <w:t> </w:t>
      </w:r>
      <w:r>
        <w:rPr/>
        <w:t>Coverage</w:t>
      </w:r>
      <w:r>
        <w:rPr>
          <w:spacing w:val="-8"/>
        </w:rPr>
        <w:t> </w:t>
      </w:r>
      <w:r>
        <w:rPr/>
        <w:t>may</w:t>
      </w:r>
      <w:r>
        <w:rPr>
          <w:spacing w:val="-6"/>
        </w:rPr>
        <w:t> </w:t>
      </w:r>
      <w:r>
        <w:rPr/>
        <w:t>be provided as a combined single limit of $150,000 each accident.</w:t>
      </w:r>
    </w:p>
    <w:p>
      <w:pPr>
        <w:pStyle w:val="BodyText"/>
        <w:spacing w:before="1"/>
      </w:pPr>
    </w:p>
    <w:p>
      <w:pPr>
        <w:pStyle w:val="BodyText"/>
        <w:ind w:left="352" w:right="713" w:hanging="1"/>
        <w:jc w:val="both"/>
      </w:pPr>
      <w:r>
        <w:rPr/>
        <w:t>If you do not choose limits for Uninsured Motorist Bodily Injury Coverage, Uninsured Motorist Property Damage Coverage, and Underinsured Motorist Bodily Injury Coverage, then the limits for Uninsured Motorist</w:t>
      </w:r>
      <w:r>
        <w:rPr>
          <w:spacing w:val="-2"/>
        </w:rPr>
        <w:t> </w:t>
      </w:r>
      <w:r>
        <w:rPr/>
        <w:t>Bodily Injury Coverage</w:t>
      </w:r>
      <w:r>
        <w:rPr>
          <w:spacing w:val="-2"/>
        </w:rPr>
        <w:t> </w:t>
      </w:r>
      <w:r>
        <w:rPr/>
        <w:t>and</w:t>
      </w:r>
      <w:r>
        <w:rPr>
          <w:spacing w:val="-2"/>
        </w:rPr>
        <w:t> </w:t>
      </w:r>
      <w:r>
        <w:rPr/>
        <w:t>Underinsured</w:t>
      </w:r>
      <w:r>
        <w:rPr>
          <w:spacing w:val="-2"/>
        </w:rPr>
        <w:t> </w:t>
      </w:r>
      <w:r>
        <w:rPr/>
        <w:t>Motorist</w:t>
      </w:r>
      <w:r>
        <w:rPr>
          <w:spacing w:val="-2"/>
        </w:rPr>
        <w:t> </w:t>
      </w:r>
      <w:r>
        <w:rPr/>
        <w:t>Bodily Injury Coverage will</w:t>
      </w:r>
      <w:r>
        <w:rPr>
          <w:spacing w:val="-3"/>
        </w:rPr>
        <w:t> </w:t>
      </w:r>
      <w:r>
        <w:rPr/>
        <w:t>be</w:t>
      </w:r>
      <w:r>
        <w:rPr>
          <w:spacing w:val="-2"/>
        </w:rPr>
        <w:t> </w:t>
      </w:r>
      <w:r>
        <w:rPr/>
        <w:t>the</w:t>
      </w:r>
      <w:r>
        <w:rPr>
          <w:spacing w:val="-2"/>
        </w:rPr>
        <w:t> </w:t>
      </w:r>
      <w:r>
        <w:rPr/>
        <w:t>same as the limit(s) for bodily injury liability coverage under the policy and the limit for Uninsured Motorist Property Damage Coverage will be the same as the limit for property damage liability coverage under the policy.</w:t>
      </w:r>
    </w:p>
    <w:p>
      <w:pPr>
        <w:pStyle w:val="BodyText"/>
      </w:pPr>
    </w:p>
    <w:p>
      <w:pPr>
        <w:pStyle w:val="BodyText"/>
        <w:spacing w:before="1"/>
        <w:ind w:left="354" w:right="711" w:hanging="3"/>
        <w:jc w:val="both"/>
      </w:pPr>
      <w:r>
        <w:rPr/>
        <w:t>If</w:t>
      </w:r>
      <w:r>
        <w:rPr>
          <w:spacing w:val="-6"/>
        </w:rPr>
        <w:t> </w:t>
      </w:r>
      <w:r>
        <w:rPr/>
        <w:t>you</w:t>
      </w:r>
      <w:r>
        <w:rPr>
          <w:spacing w:val="-6"/>
        </w:rPr>
        <w:t> </w:t>
      </w:r>
      <w:r>
        <w:rPr/>
        <w:t>wish</w:t>
      </w:r>
      <w:r>
        <w:rPr>
          <w:spacing w:val="-7"/>
        </w:rPr>
        <w:t> </w:t>
      </w:r>
      <w:r>
        <w:rPr/>
        <w:t>to</w:t>
      </w:r>
      <w:r>
        <w:rPr>
          <w:spacing w:val="-4"/>
        </w:rPr>
        <w:t> </w:t>
      </w:r>
      <w:r>
        <w:rPr/>
        <w:t>purchase</w:t>
      </w:r>
      <w:r>
        <w:rPr>
          <w:spacing w:val="-7"/>
        </w:rPr>
        <w:t> </w:t>
      </w:r>
      <w:r>
        <w:rPr/>
        <w:t>Uninsured</w:t>
      </w:r>
      <w:r>
        <w:rPr>
          <w:spacing w:val="-7"/>
        </w:rPr>
        <w:t> </w:t>
      </w:r>
      <w:r>
        <w:rPr/>
        <w:t>Motorist</w:t>
      </w:r>
      <w:r>
        <w:rPr>
          <w:spacing w:val="-4"/>
        </w:rPr>
        <w:t> </w:t>
      </w:r>
      <w:r>
        <w:rPr/>
        <w:t>and</w:t>
      </w:r>
      <w:r>
        <w:rPr>
          <w:spacing w:val="-4"/>
        </w:rPr>
        <w:t> </w:t>
      </w:r>
      <w:r>
        <w:rPr/>
        <w:t>Underinsured</w:t>
      </w:r>
      <w:r>
        <w:rPr>
          <w:spacing w:val="-4"/>
        </w:rPr>
        <w:t> </w:t>
      </w:r>
      <w:r>
        <w:rPr/>
        <w:t>Motorist</w:t>
      </w:r>
      <w:r>
        <w:rPr>
          <w:spacing w:val="-6"/>
        </w:rPr>
        <w:t> </w:t>
      </w:r>
      <w:r>
        <w:rPr/>
        <w:t>Coverage</w:t>
      </w:r>
      <w:r>
        <w:rPr>
          <w:spacing w:val="-2"/>
        </w:rPr>
        <w:t> </w:t>
      </w:r>
      <w:r>
        <w:rPr/>
        <w:t>at</w:t>
      </w:r>
      <w:r>
        <w:rPr>
          <w:spacing w:val="-6"/>
        </w:rPr>
        <w:t> </w:t>
      </w:r>
      <w:r>
        <w:rPr/>
        <w:t>different</w:t>
      </w:r>
      <w:r>
        <w:rPr>
          <w:spacing w:val="-2"/>
        </w:rPr>
        <w:t> </w:t>
      </w:r>
      <w:r>
        <w:rPr/>
        <w:t>limits</w:t>
      </w:r>
      <w:r>
        <w:rPr>
          <w:spacing w:val="-3"/>
        </w:rPr>
        <w:t> </w:t>
      </w:r>
      <w:r>
        <w:rPr/>
        <w:t>than</w:t>
      </w:r>
      <w:r>
        <w:rPr>
          <w:spacing w:val="-4"/>
        </w:rPr>
        <w:t> </w:t>
      </w:r>
      <w:r>
        <w:rPr/>
        <w:t>the liability</w:t>
      </w:r>
      <w:r>
        <w:rPr>
          <w:spacing w:val="-10"/>
        </w:rPr>
        <w:t> </w:t>
      </w:r>
      <w:r>
        <w:rPr/>
        <w:t>limits</w:t>
      </w:r>
      <w:r>
        <w:rPr>
          <w:spacing w:val="-10"/>
        </w:rPr>
        <w:t> </w:t>
      </w:r>
      <w:r>
        <w:rPr/>
        <w:t>for</w:t>
      </w:r>
      <w:r>
        <w:rPr>
          <w:spacing w:val="-10"/>
        </w:rPr>
        <w:t> </w:t>
      </w:r>
      <w:r>
        <w:rPr/>
        <w:t>your</w:t>
      </w:r>
      <w:r>
        <w:rPr>
          <w:spacing w:val="-10"/>
        </w:rPr>
        <w:t> </w:t>
      </w:r>
      <w:r>
        <w:rPr/>
        <w:t>own</w:t>
      </w:r>
      <w:r>
        <w:rPr>
          <w:spacing w:val="-11"/>
        </w:rPr>
        <w:t> </w:t>
      </w:r>
      <w:r>
        <w:rPr/>
        <w:t>policy,</w:t>
      </w:r>
      <w:r>
        <w:rPr>
          <w:spacing w:val="-11"/>
        </w:rPr>
        <w:t> </w:t>
      </w:r>
      <w:r>
        <w:rPr/>
        <w:t>then</w:t>
      </w:r>
      <w:r>
        <w:rPr>
          <w:spacing w:val="-11"/>
        </w:rPr>
        <w:t> </w:t>
      </w:r>
      <w:r>
        <w:rPr/>
        <w:t>you</w:t>
      </w:r>
      <w:r>
        <w:rPr>
          <w:spacing w:val="-11"/>
        </w:rPr>
        <w:t> </w:t>
      </w:r>
      <w:r>
        <w:rPr/>
        <w:t>should</w:t>
      </w:r>
      <w:r>
        <w:rPr>
          <w:spacing w:val="-11"/>
        </w:rPr>
        <w:t> </w:t>
      </w:r>
      <w:r>
        <w:rPr/>
        <w:t>contact</w:t>
      </w:r>
      <w:r>
        <w:rPr>
          <w:spacing w:val="-11"/>
        </w:rPr>
        <w:t> </w:t>
      </w:r>
      <w:r>
        <w:rPr/>
        <w:t>your</w:t>
      </w:r>
      <w:r>
        <w:rPr>
          <w:spacing w:val="-10"/>
        </w:rPr>
        <w:t> </w:t>
      </w:r>
      <w:r>
        <w:rPr/>
        <w:t>insurance</w:t>
      </w:r>
      <w:r>
        <w:rPr>
          <w:spacing w:val="-11"/>
        </w:rPr>
        <w:t> </w:t>
      </w:r>
      <w:r>
        <w:rPr/>
        <w:t>company</w:t>
      </w:r>
      <w:r>
        <w:rPr>
          <w:spacing w:val="-7"/>
        </w:rPr>
        <w:t> </w:t>
      </w:r>
      <w:r>
        <w:rPr/>
        <w:t>or</w:t>
      </w:r>
      <w:r>
        <w:rPr>
          <w:spacing w:val="22"/>
        </w:rPr>
        <w:t> </w:t>
      </w:r>
      <w:r>
        <w:rPr/>
        <w:t>agent</w:t>
      </w:r>
      <w:r>
        <w:rPr>
          <w:spacing w:val="-11"/>
        </w:rPr>
        <w:t> </w:t>
      </w:r>
      <w:r>
        <w:rPr/>
        <w:t>to</w:t>
      </w:r>
      <w:r>
        <w:rPr>
          <w:spacing w:val="-11"/>
        </w:rPr>
        <w:t> </w:t>
      </w:r>
      <w:r>
        <w:rPr/>
        <w:t>discuss</w:t>
      </w:r>
      <w:r>
        <w:rPr>
          <w:spacing w:val="-10"/>
        </w:rPr>
        <w:t> </w:t>
      </w:r>
      <w:r>
        <w:rPr/>
        <w:t>your options for obtaining different coverage limits. You should also read your entire policy to understand what is covered under Uninsured and Underinsured Motorist Coverages. You may designate your selection of Uninsured Motorist and Underinsured Motorist Coverage limits in the notice on the following pages.</w:t>
      </w:r>
    </w:p>
    <w:p>
      <w:pPr>
        <w:pStyle w:val="BodyText"/>
      </w:pPr>
    </w:p>
    <w:p>
      <w:pPr>
        <w:pStyle w:val="BodyText"/>
      </w:pPr>
    </w:p>
    <w:p>
      <w:pPr>
        <w:pStyle w:val="BodyText"/>
      </w:pPr>
    </w:p>
    <w:p>
      <w:pPr>
        <w:pStyle w:val="BodyText"/>
        <w:spacing w:before="137"/>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248609</wp:posOffset>
                </wp:positionV>
                <wp:extent cx="1828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1270"/>
                        </a:xfrm>
                        <a:custGeom>
                          <a:avLst/>
                          <a:gdLst/>
                          <a:ahLst/>
                          <a:cxnLst/>
                          <a:rect l="l" t="t" r="r" b="b"/>
                          <a:pathLst>
                            <a:path w="1828800" h="0">
                              <a:moveTo>
                                <a:pt x="0" y="0"/>
                              </a:moveTo>
                              <a:lnTo>
                                <a:pt x="1828800"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575563pt;width:144pt;height:.1pt;mso-position-horizontal-relative:page;mso-position-vertical-relative:paragraph;z-index:-15727616;mso-wrap-distance-left:0;mso-wrap-distance-right:0" id="docshape6" coordorigin="1440,392" coordsize="2880,0" path="m1440,392l4320,392e" filled="false" stroked="true" strokeweight=".481pt" strokecolor="#000000">
                <v:path arrowok="t"/>
                <v:stroke dashstyle="solid"/>
                <w10:wrap type="topAndBottom"/>
              </v:shape>
            </w:pict>
          </mc:Fallback>
        </mc:AlternateContent>
      </w:r>
    </w:p>
    <w:p>
      <w:pPr>
        <w:pStyle w:val="BodyText"/>
        <w:spacing w:before="51"/>
      </w:pPr>
    </w:p>
    <w:p>
      <w:pPr>
        <w:pStyle w:val="BodyText"/>
        <w:spacing w:before="1"/>
        <w:ind w:left="359" w:right="708"/>
        <w:jc w:val="both"/>
      </w:pPr>
      <w:r>
        <w:rPr/>
        <w:t>*North</w:t>
      </w:r>
      <w:r>
        <w:rPr>
          <w:spacing w:val="-9"/>
        </w:rPr>
        <w:t> </w:t>
      </w:r>
      <w:r>
        <w:rPr/>
        <w:t>Carolina</w:t>
      </w:r>
      <w:r>
        <w:rPr>
          <w:spacing w:val="-9"/>
        </w:rPr>
        <w:t> </w:t>
      </w:r>
      <w:r>
        <w:rPr/>
        <w:t>law</w:t>
      </w:r>
      <w:r>
        <w:rPr>
          <w:spacing w:val="-11"/>
        </w:rPr>
        <w:t> </w:t>
      </w:r>
      <w:r>
        <w:rPr/>
        <w:t>provides</w:t>
      </w:r>
      <w:r>
        <w:rPr>
          <w:spacing w:val="-10"/>
        </w:rPr>
        <w:t> </w:t>
      </w:r>
      <w:r>
        <w:rPr/>
        <w:t>an</w:t>
      </w:r>
      <w:r>
        <w:rPr>
          <w:spacing w:val="-9"/>
        </w:rPr>
        <w:t> </w:t>
      </w:r>
      <w:r>
        <w:rPr/>
        <w:t>exception</w:t>
      </w:r>
      <w:r>
        <w:rPr>
          <w:spacing w:val="-9"/>
        </w:rPr>
        <w:t> </w:t>
      </w:r>
      <w:r>
        <w:rPr/>
        <w:t>to</w:t>
      </w:r>
      <w:r>
        <w:rPr>
          <w:spacing w:val="-9"/>
        </w:rPr>
        <w:t> </w:t>
      </w:r>
      <w:r>
        <w:rPr/>
        <w:t>the</w:t>
      </w:r>
      <w:r>
        <w:rPr>
          <w:spacing w:val="-9"/>
        </w:rPr>
        <w:t> </w:t>
      </w:r>
      <w:r>
        <w:rPr/>
        <w:t>mandatory</w:t>
      </w:r>
      <w:r>
        <w:rPr>
          <w:spacing w:val="-10"/>
        </w:rPr>
        <w:t> </w:t>
      </w:r>
      <w:r>
        <w:rPr/>
        <w:t>Uninsured</w:t>
      </w:r>
      <w:r>
        <w:rPr>
          <w:spacing w:val="-9"/>
        </w:rPr>
        <w:t> </w:t>
      </w:r>
      <w:r>
        <w:rPr/>
        <w:t>Motorists</w:t>
      </w:r>
      <w:r>
        <w:rPr>
          <w:spacing w:val="-10"/>
        </w:rPr>
        <w:t> </w:t>
      </w:r>
      <w:r>
        <w:rPr/>
        <w:t>Bodily</w:t>
      </w:r>
      <w:r>
        <w:rPr>
          <w:spacing w:val="-10"/>
        </w:rPr>
        <w:t> </w:t>
      </w:r>
      <w:r>
        <w:rPr/>
        <w:t>Injury</w:t>
      </w:r>
      <w:r>
        <w:rPr>
          <w:spacing w:val="-10"/>
        </w:rPr>
        <w:t> </w:t>
      </w:r>
      <w:r>
        <w:rPr/>
        <w:t>and</w:t>
      </w:r>
      <w:r>
        <w:rPr>
          <w:spacing w:val="-9"/>
        </w:rPr>
        <w:t> </w:t>
      </w:r>
      <w:r>
        <w:rPr/>
        <w:t>Property Damage Coverage and Underinsured Motorist Bodily Injury Coverage described above for certain</w:t>
      </w:r>
      <w:r>
        <w:rPr>
          <w:spacing w:val="-6"/>
        </w:rPr>
        <w:t> </w:t>
      </w:r>
      <w:r>
        <w:rPr/>
        <w:t>polices covering commercial vehicles or fleet vehicles. You may reject Uninsured and Underinsured Motorist Coverage</w:t>
      </w:r>
      <w:r>
        <w:rPr>
          <w:spacing w:val="-7"/>
        </w:rPr>
        <w:t> </w:t>
      </w:r>
      <w:r>
        <w:rPr/>
        <w:t>if</w:t>
      </w:r>
      <w:r>
        <w:rPr>
          <w:spacing w:val="-9"/>
        </w:rPr>
        <w:t> </w:t>
      </w:r>
      <w:r>
        <w:rPr/>
        <w:t>your</w:t>
      </w:r>
      <w:r>
        <w:rPr>
          <w:spacing w:val="-8"/>
        </w:rPr>
        <w:t> </w:t>
      </w:r>
      <w:r>
        <w:rPr/>
        <w:t>policy</w:t>
      </w:r>
      <w:r>
        <w:rPr>
          <w:spacing w:val="-7"/>
        </w:rPr>
        <w:t> </w:t>
      </w:r>
      <w:r>
        <w:rPr/>
        <w:t>qualifies</w:t>
      </w:r>
      <w:r>
        <w:rPr>
          <w:spacing w:val="-7"/>
        </w:rPr>
        <w:t> </w:t>
      </w:r>
      <w:r>
        <w:rPr/>
        <w:t>for</w:t>
      </w:r>
      <w:r>
        <w:rPr>
          <w:spacing w:val="-8"/>
        </w:rPr>
        <w:t> </w:t>
      </w:r>
      <w:r>
        <w:rPr/>
        <w:t>this</w:t>
      </w:r>
      <w:r>
        <w:rPr>
          <w:spacing w:val="-7"/>
        </w:rPr>
        <w:t> </w:t>
      </w:r>
      <w:r>
        <w:rPr/>
        <w:t>exception,</w:t>
      </w:r>
      <w:r>
        <w:rPr>
          <w:spacing w:val="-6"/>
        </w:rPr>
        <w:t> </w:t>
      </w:r>
      <w:r>
        <w:rPr/>
        <w:t>but</w:t>
      </w:r>
      <w:r>
        <w:rPr>
          <w:spacing w:val="-9"/>
        </w:rPr>
        <w:t> </w:t>
      </w:r>
      <w:r>
        <w:rPr/>
        <w:t>you</w:t>
      </w:r>
      <w:r>
        <w:rPr>
          <w:spacing w:val="-9"/>
        </w:rPr>
        <w:t> </w:t>
      </w:r>
      <w:r>
        <w:rPr/>
        <w:t>must</w:t>
      </w:r>
      <w:r>
        <w:rPr>
          <w:spacing w:val="-9"/>
        </w:rPr>
        <w:t> </w:t>
      </w:r>
      <w:r>
        <w:rPr/>
        <w:t>complete</w:t>
      </w:r>
      <w:r>
        <w:rPr>
          <w:spacing w:val="-9"/>
        </w:rPr>
        <w:t> </w:t>
      </w:r>
      <w:r>
        <w:rPr/>
        <w:t>a</w:t>
      </w:r>
      <w:r>
        <w:rPr>
          <w:spacing w:val="-9"/>
        </w:rPr>
        <w:t> </w:t>
      </w:r>
      <w:r>
        <w:rPr/>
        <w:t>Certification</w:t>
      </w:r>
      <w:r>
        <w:rPr>
          <w:spacing w:val="-9"/>
        </w:rPr>
        <w:t> </w:t>
      </w:r>
      <w:r>
        <w:rPr/>
        <w:t>of</w:t>
      </w:r>
      <w:r>
        <w:rPr>
          <w:spacing w:val="-9"/>
        </w:rPr>
        <w:t> </w:t>
      </w:r>
      <w:r>
        <w:rPr/>
        <w:t>Exemption</w:t>
      </w:r>
      <w:r>
        <w:rPr>
          <w:spacing w:val="-9"/>
        </w:rPr>
        <w:t> </w:t>
      </w:r>
      <w:r>
        <w:rPr/>
        <w:t>(see </w:t>
      </w:r>
      <w:r>
        <w:rPr>
          <w:spacing w:val="-2"/>
        </w:rPr>
        <w:t>below).</w:t>
      </w:r>
    </w:p>
    <w:p>
      <w:pPr>
        <w:pStyle w:val="BodyText"/>
        <w:spacing w:after="0"/>
        <w:jc w:val="both"/>
        <w:sectPr>
          <w:footerReference w:type="default" r:id="rId5"/>
          <w:type w:val="continuous"/>
          <w:pgSz w:w="12240" w:h="15840"/>
          <w:pgMar w:header="0" w:footer="792" w:top="840" w:bottom="980" w:left="1080" w:right="720"/>
          <w:pgNumType w:start="1"/>
        </w:sectPr>
      </w:pPr>
    </w:p>
    <w:p>
      <w:pPr>
        <w:pStyle w:val="BodyText"/>
        <w:spacing w:before="66"/>
        <w:ind w:left="360" w:right="744" w:hanging="1"/>
      </w:pPr>
      <w:r>
        <w:rPr/>
        <w:t>In</w:t>
      </w:r>
      <w:r>
        <w:rPr>
          <w:spacing w:val="-14"/>
        </w:rPr>
        <w:t> </w:t>
      </w:r>
      <w:r>
        <w:rPr/>
        <w:t>accordance</w:t>
      </w:r>
      <w:r>
        <w:rPr>
          <w:spacing w:val="-11"/>
        </w:rPr>
        <w:t> </w:t>
      </w:r>
      <w:r>
        <w:rPr/>
        <w:t>with</w:t>
      </w:r>
      <w:r>
        <w:rPr>
          <w:spacing w:val="-12"/>
        </w:rPr>
        <w:t> </w:t>
      </w:r>
      <w:r>
        <w:rPr/>
        <w:t>North</w:t>
      </w:r>
      <w:r>
        <w:rPr>
          <w:spacing w:val="-11"/>
        </w:rPr>
        <w:t> </w:t>
      </w:r>
      <w:r>
        <w:rPr/>
        <w:t>Carolina</w:t>
      </w:r>
      <w:r>
        <w:rPr>
          <w:spacing w:val="-7"/>
        </w:rPr>
        <w:t> </w:t>
      </w:r>
      <w:r>
        <w:rPr/>
        <w:t>law,</w:t>
      </w:r>
      <w:r>
        <w:rPr>
          <w:spacing w:val="-14"/>
        </w:rPr>
        <w:t> </w:t>
      </w:r>
      <w:r>
        <w:rPr/>
        <w:t>the</w:t>
      </w:r>
      <w:r>
        <w:rPr>
          <w:spacing w:val="-9"/>
        </w:rPr>
        <w:t> </w:t>
      </w:r>
      <w:r>
        <w:rPr/>
        <w:t>undersigned</w:t>
      </w:r>
      <w:r>
        <w:rPr>
          <w:spacing w:val="-14"/>
        </w:rPr>
        <w:t> </w:t>
      </w:r>
      <w:r>
        <w:rPr/>
        <w:t>Named</w:t>
      </w:r>
      <w:r>
        <w:rPr>
          <w:spacing w:val="-9"/>
        </w:rPr>
        <w:t> </w:t>
      </w:r>
      <w:r>
        <w:rPr/>
        <w:t>Insured,</w:t>
      </w:r>
      <w:r>
        <w:rPr>
          <w:spacing w:val="-9"/>
        </w:rPr>
        <w:t> </w:t>
      </w:r>
      <w:r>
        <w:rPr/>
        <w:t>for</w:t>
      </w:r>
      <w:r>
        <w:rPr>
          <w:spacing w:val="-8"/>
        </w:rPr>
        <w:t> </w:t>
      </w:r>
      <w:r>
        <w:rPr/>
        <w:t>each</w:t>
      </w:r>
      <w:r>
        <w:rPr>
          <w:spacing w:val="-7"/>
        </w:rPr>
        <w:t> </w:t>
      </w:r>
      <w:r>
        <w:rPr/>
        <w:t>insured</w:t>
      </w:r>
      <w:r>
        <w:rPr>
          <w:spacing w:val="-7"/>
        </w:rPr>
        <w:t> </w:t>
      </w:r>
      <w:r>
        <w:rPr/>
        <w:t>in</w:t>
      </w:r>
      <w:r>
        <w:rPr>
          <w:spacing w:val="-9"/>
        </w:rPr>
        <w:t> </w:t>
      </w:r>
      <w:r>
        <w:rPr/>
        <w:t>the</w:t>
      </w:r>
      <w:r>
        <w:rPr>
          <w:spacing w:val="-7"/>
        </w:rPr>
        <w:t> </w:t>
      </w:r>
      <w:r>
        <w:rPr/>
        <w:t>policy (mark applicable option(s) with an “X” and sign on the next page):</w:t>
      </w:r>
    </w:p>
    <w:p>
      <w:pPr>
        <w:pStyle w:val="BodyText"/>
        <w:spacing w:before="116"/>
      </w:pPr>
    </w:p>
    <w:p>
      <w:pPr>
        <w:pStyle w:val="BodyText"/>
        <w:ind w:left="1072" w:right="710" w:hanging="720"/>
        <w:jc w:val="both"/>
      </w:pPr>
      <w:r>
        <w:rPr/>
        <w:t>[</w:t>
      </w:r>
      <w:r>
        <w:rPr>
          <w:spacing w:val="24"/>
        </w:rPr>
        <w:t> </w:t>
      </w:r>
      <w:r>
        <w:rPr/>
        <w:t>]</w:t>
      </w:r>
      <w:r>
        <w:rPr>
          <w:spacing w:val="24"/>
        </w:rPr>
        <w:t> </w:t>
      </w:r>
      <w:r>
        <w:rPr/>
        <w:t>selects</w:t>
      </w:r>
      <w:r>
        <w:rPr>
          <w:spacing w:val="-8"/>
        </w:rPr>
        <w:t> </w:t>
      </w:r>
      <w:r>
        <w:rPr/>
        <w:t>Uninsured</w:t>
      </w:r>
      <w:r>
        <w:rPr>
          <w:spacing w:val="-8"/>
        </w:rPr>
        <w:t> </w:t>
      </w:r>
      <w:r>
        <w:rPr/>
        <w:t>Motorists</w:t>
      </w:r>
      <w:r>
        <w:rPr>
          <w:spacing w:val="-8"/>
        </w:rPr>
        <w:t> </w:t>
      </w:r>
      <w:r>
        <w:rPr/>
        <w:t>(UM)</w:t>
      </w:r>
      <w:r>
        <w:rPr>
          <w:spacing w:val="-9"/>
        </w:rPr>
        <w:t> </w:t>
      </w:r>
      <w:r>
        <w:rPr/>
        <w:t>and</w:t>
      </w:r>
      <w:r>
        <w:rPr>
          <w:spacing w:val="-10"/>
        </w:rPr>
        <w:t> </w:t>
      </w:r>
      <w:r>
        <w:rPr/>
        <w:t>Underinsured</w:t>
      </w:r>
      <w:r>
        <w:rPr>
          <w:spacing w:val="-8"/>
        </w:rPr>
        <w:t> </w:t>
      </w:r>
      <w:r>
        <w:rPr/>
        <w:t>Motorists</w:t>
      </w:r>
      <w:r>
        <w:rPr>
          <w:spacing w:val="-8"/>
        </w:rPr>
        <w:t> </w:t>
      </w:r>
      <w:r>
        <w:rPr/>
        <w:t>(UIM)</w:t>
      </w:r>
      <w:r>
        <w:rPr>
          <w:spacing w:val="-9"/>
        </w:rPr>
        <w:t> </w:t>
      </w:r>
      <w:r>
        <w:rPr/>
        <w:t>Bodily</w:t>
      </w:r>
      <w:r>
        <w:rPr>
          <w:spacing w:val="-8"/>
        </w:rPr>
        <w:t> </w:t>
      </w:r>
      <w:r>
        <w:rPr/>
        <w:t>Injury</w:t>
      </w:r>
      <w:r>
        <w:rPr>
          <w:spacing w:val="-8"/>
        </w:rPr>
        <w:t> </w:t>
      </w:r>
      <w:r>
        <w:rPr/>
        <w:t>(BI)</w:t>
      </w:r>
      <w:r>
        <w:rPr>
          <w:spacing w:val="-9"/>
        </w:rPr>
        <w:t> </w:t>
      </w:r>
      <w:r>
        <w:rPr/>
        <w:t>coverage</w:t>
      </w:r>
      <w:r>
        <w:rPr>
          <w:spacing w:val="-10"/>
        </w:rPr>
        <w:t> </w:t>
      </w:r>
      <w:r>
        <w:rPr/>
        <w:t>with</w:t>
      </w:r>
      <w:r>
        <w:rPr>
          <w:spacing w:val="-10"/>
        </w:rPr>
        <w:t> </w:t>
      </w:r>
      <w:r>
        <w:rPr/>
        <w:t>the following limit(s), which is not less than North Carolina’s minimum requirement, and not greater than</w:t>
      </w:r>
      <w:r>
        <w:rPr>
          <w:spacing w:val="-11"/>
        </w:rPr>
        <w:t> </w:t>
      </w:r>
      <w:r>
        <w:rPr/>
        <w:t>the</w:t>
      </w:r>
      <w:r>
        <w:rPr>
          <w:spacing w:val="-9"/>
        </w:rPr>
        <w:t> </w:t>
      </w:r>
      <w:r>
        <w:rPr/>
        <w:t>lesser</w:t>
      </w:r>
      <w:r>
        <w:rPr>
          <w:spacing w:val="-10"/>
        </w:rPr>
        <w:t> </w:t>
      </w:r>
      <w:r>
        <w:rPr/>
        <w:t>of</w:t>
      </w:r>
      <w:r>
        <w:rPr>
          <w:spacing w:val="-11"/>
        </w:rPr>
        <w:t> </w:t>
      </w:r>
      <w:r>
        <w:rPr/>
        <w:t>my</w:t>
      </w:r>
      <w:r>
        <w:rPr>
          <w:spacing w:val="-8"/>
        </w:rPr>
        <w:t> </w:t>
      </w:r>
      <w:r>
        <w:rPr/>
        <w:t>Liability</w:t>
      </w:r>
      <w:r>
        <w:rPr>
          <w:spacing w:val="-10"/>
        </w:rPr>
        <w:t> </w:t>
      </w:r>
      <w:r>
        <w:rPr/>
        <w:t>Coverage</w:t>
      </w:r>
      <w:r>
        <w:rPr>
          <w:spacing w:val="-9"/>
        </w:rPr>
        <w:t> </w:t>
      </w:r>
      <w:r>
        <w:rPr/>
        <w:t>limit(s)</w:t>
      </w:r>
      <w:r>
        <w:rPr>
          <w:spacing w:val="-10"/>
        </w:rPr>
        <w:t> </w:t>
      </w:r>
      <w:r>
        <w:rPr/>
        <w:t>or</w:t>
      </w:r>
      <w:r>
        <w:rPr>
          <w:spacing w:val="-10"/>
        </w:rPr>
        <w:t> </w:t>
      </w:r>
      <w:r>
        <w:rPr/>
        <w:t>$1</w:t>
      </w:r>
      <w:r>
        <w:rPr>
          <w:spacing w:val="-9"/>
        </w:rPr>
        <w:t> </w:t>
      </w:r>
      <w:r>
        <w:rPr/>
        <w:t>million</w:t>
      </w:r>
      <w:r>
        <w:rPr>
          <w:spacing w:val="-11"/>
        </w:rPr>
        <w:t> </w:t>
      </w:r>
      <w:r>
        <w:rPr/>
        <w:t>per</w:t>
      </w:r>
      <w:r>
        <w:rPr>
          <w:spacing w:val="-9"/>
        </w:rPr>
        <w:t> </w:t>
      </w:r>
      <w:r>
        <w:rPr/>
        <w:t>person</w:t>
      </w:r>
      <w:r>
        <w:rPr>
          <w:spacing w:val="-11"/>
        </w:rPr>
        <w:t> </w:t>
      </w:r>
      <w:r>
        <w:rPr/>
        <w:t>and</w:t>
      </w:r>
      <w:r>
        <w:rPr>
          <w:spacing w:val="-9"/>
        </w:rPr>
        <w:t> </w:t>
      </w:r>
      <w:r>
        <w:rPr/>
        <w:t>$1</w:t>
      </w:r>
      <w:r>
        <w:rPr>
          <w:spacing w:val="-11"/>
        </w:rPr>
        <w:t> </w:t>
      </w:r>
      <w:r>
        <w:rPr/>
        <w:t>million</w:t>
      </w:r>
      <w:r>
        <w:rPr>
          <w:spacing w:val="-11"/>
        </w:rPr>
        <w:t> </w:t>
      </w:r>
      <w:r>
        <w:rPr/>
        <w:t>per</w:t>
      </w:r>
      <w:r>
        <w:rPr>
          <w:spacing w:val="-9"/>
        </w:rPr>
        <w:t> </w:t>
      </w:r>
      <w:r>
        <w:rPr/>
        <w:t>accident. If selecting split limits, I also select UM property damage (PD) coverage with the following limit, which is not less than North Carolina’s minimum requirement, and not greater than my Liability Coverage</w:t>
      </w:r>
      <w:r>
        <w:rPr>
          <w:spacing w:val="-8"/>
        </w:rPr>
        <w:t> </w:t>
      </w:r>
      <w:r>
        <w:rPr/>
        <w:t>limit.</w:t>
      </w:r>
      <w:r>
        <w:rPr>
          <w:spacing w:val="-10"/>
        </w:rPr>
        <w:t> </w:t>
      </w:r>
      <w:r>
        <w:rPr/>
        <w:t>[Please</w:t>
      </w:r>
      <w:r>
        <w:rPr>
          <w:spacing w:val="-10"/>
        </w:rPr>
        <w:t> </w:t>
      </w:r>
      <w:r>
        <w:rPr/>
        <w:t>select</w:t>
      </w:r>
      <w:r>
        <w:rPr>
          <w:spacing w:val="-10"/>
        </w:rPr>
        <w:t> </w:t>
      </w:r>
      <w:r>
        <w:rPr/>
        <w:t>one</w:t>
      </w:r>
      <w:r>
        <w:rPr>
          <w:spacing w:val="-10"/>
        </w:rPr>
        <w:t> </w:t>
      </w:r>
      <w:r>
        <w:rPr/>
        <w:t>UM</w:t>
      </w:r>
      <w:r>
        <w:rPr>
          <w:spacing w:val="-10"/>
        </w:rPr>
        <w:t> </w:t>
      </w:r>
      <w:r>
        <w:rPr/>
        <w:t>or</w:t>
      </w:r>
      <w:r>
        <w:rPr>
          <w:spacing w:val="-9"/>
        </w:rPr>
        <w:t> </w:t>
      </w:r>
      <w:r>
        <w:rPr/>
        <w:t>UM/UIM</w:t>
      </w:r>
      <w:r>
        <w:rPr>
          <w:spacing w:val="-8"/>
        </w:rPr>
        <w:t> </w:t>
      </w:r>
      <w:r>
        <w:rPr/>
        <w:t>BI</w:t>
      </w:r>
      <w:r>
        <w:rPr>
          <w:spacing w:val="-10"/>
        </w:rPr>
        <w:t> </w:t>
      </w:r>
      <w:r>
        <w:rPr/>
        <w:t>option</w:t>
      </w:r>
      <w:r>
        <w:rPr>
          <w:spacing w:val="-10"/>
        </w:rPr>
        <w:t> </w:t>
      </w:r>
      <w:r>
        <w:rPr/>
        <w:t>(each</w:t>
      </w:r>
      <w:r>
        <w:rPr>
          <w:spacing w:val="-10"/>
        </w:rPr>
        <w:t> </w:t>
      </w:r>
      <w:r>
        <w:rPr/>
        <w:t>person/each</w:t>
      </w:r>
      <w:r>
        <w:rPr>
          <w:spacing w:val="-10"/>
        </w:rPr>
        <w:t> </w:t>
      </w:r>
      <w:r>
        <w:rPr/>
        <w:t>accident</w:t>
      </w:r>
      <w:r>
        <w:rPr>
          <w:spacing w:val="-7"/>
        </w:rPr>
        <w:t> </w:t>
      </w:r>
      <w:r>
        <w:rPr/>
        <w:t>limits)</w:t>
      </w:r>
      <w:r>
        <w:rPr>
          <w:spacing w:val="-9"/>
        </w:rPr>
        <w:t> </w:t>
      </w:r>
      <w:r>
        <w:rPr/>
        <w:t>and one</w:t>
      </w:r>
      <w:r>
        <w:rPr>
          <w:spacing w:val="-7"/>
        </w:rPr>
        <w:t> </w:t>
      </w:r>
      <w:r>
        <w:rPr/>
        <w:t>UMPD</w:t>
      </w:r>
      <w:r>
        <w:rPr>
          <w:spacing w:val="-6"/>
        </w:rPr>
        <w:t> </w:t>
      </w:r>
      <w:r>
        <w:rPr/>
        <w:t>option</w:t>
      </w:r>
      <w:r>
        <w:rPr>
          <w:spacing w:val="-9"/>
        </w:rPr>
        <w:t> </w:t>
      </w:r>
      <w:r>
        <w:rPr/>
        <w:t>(each</w:t>
      </w:r>
      <w:r>
        <w:rPr>
          <w:spacing w:val="-9"/>
        </w:rPr>
        <w:t> </w:t>
      </w:r>
      <w:r>
        <w:rPr/>
        <w:t>accident</w:t>
      </w:r>
      <w:r>
        <w:rPr>
          <w:spacing w:val="-6"/>
        </w:rPr>
        <w:t> </w:t>
      </w:r>
      <w:r>
        <w:rPr/>
        <w:t>limit),</w:t>
      </w:r>
      <w:r>
        <w:rPr>
          <w:spacing w:val="-9"/>
        </w:rPr>
        <w:t> </w:t>
      </w:r>
      <w:r>
        <w:rPr/>
        <w:t>OR</w:t>
      </w:r>
      <w:r>
        <w:rPr>
          <w:spacing w:val="-6"/>
        </w:rPr>
        <w:t> </w:t>
      </w:r>
      <w:r>
        <w:rPr/>
        <w:t>one</w:t>
      </w:r>
      <w:r>
        <w:rPr>
          <w:spacing w:val="-7"/>
        </w:rPr>
        <w:t> </w:t>
      </w:r>
      <w:r>
        <w:rPr/>
        <w:t>Combined</w:t>
      </w:r>
      <w:r>
        <w:rPr>
          <w:spacing w:val="-7"/>
        </w:rPr>
        <w:t> </w:t>
      </w:r>
      <w:r>
        <w:rPr/>
        <w:t>Single</w:t>
      </w:r>
      <w:r>
        <w:rPr>
          <w:spacing w:val="-7"/>
        </w:rPr>
        <w:t> </w:t>
      </w:r>
      <w:r>
        <w:rPr/>
        <w:t>Limit</w:t>
      </w:r>
      <w:r>
        <w:rPr>
          <w:spacing w:val="-9"/>
        </w:rPr>
        <w:t> </w:t>
      </w:r>
      <w:r>
        <w:rPr/>
        <w:t>(CSL)</w:t>
      </w:r>
      <w:r>
        <w:rPr>
          <w:spacing w:val="-5"/>
        </w:rPr>
        <w:t> </w:t>
      </w:r>
      <w:r>
        <w:rPr/>
        <w:t>UM/UIM</w:t>
      </w:r>
      <w:r>
        <w:rPr>
          <w:spacing w:val="-7"/>
        </w:rPr>
        <w:t> </w:t>
      </w:r>
      <w:r>
        <w:rPr/>
        <w:t>BI</w:t>
      </w:r>
      <w:r>
        <w:rPr>
          <w:spacing w:val="-6"/>
        </w:rPr>
        <w:t> </w:t>
      </w:r>
      <w:r>
        <w:rPr/>
        <w:t>&amp;</w:t>
      </w:r>
      <w:r>
        <w:rPr>
          <w:spacing w:val="-7"/>
        </w:rPr>
        <w:t> </w:t>
      </w:r>
      <w:r>
        <w:rPr/>
        <w:t>UMPD option (each accident)]:</w:t>
      </w:r>
    </w:p>
    <w:p>
      <w:pPr>
        <w:pStyle w:val="BodyText"/>
        <w:spacing w:before="11"/>
        <w:rPr>
          <w:sz w:val="19"/>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9"/>
        <w:gridCol w:w="1922"/>
        <w:gridCol w:w="751"/>
        <w:gridCol w:w="3397"/>
      </w:tblGrid>
      <w:tr>
        <w:trPr>
          <w:trHeight w:val="512" w:hRule="atLeast"/>
        </w:trPr>
        <w:tc>
          <w:tcPr>
            <w:tcW w:w="2979" w:type="dxa"/>
          </w:tcPr>
          <w:p>
            <w:pPr>
              <w:pStyle w:val="TableParagraph"/>
              <w:spacing w:line="218" w:lineRule="exact"/>
              <w:ind w:left="50"/>
              <w:rPr>
                <w:sz w:val="20"/>
              </w:rPr>
            </w:pPr>
            <w:r>
              <w:rPr>
                <w:spacing w:val="-6"/>
                <w:sz w:val="20"/>
                <w:u w:val="single"/>
              </w:rPr>
              <w:t>UM/UIM</w:t>
            </w:r>
            <w:r>
              <w:rPr>
                <w:spacing w:val="-7"/>
                <w:sz w:val="20"/>
                <w:u w:val="single"/>
              </w:rPr>
              <w:t> </w:t>
            </w:r>
            <w:r>
              <w:rPr>
                <w:spacing w:val="-6"/>
                <w:sz w:val="20"/>
                <w:u w:val="single"/>
              </w:rPr>
              <w:t>BI</w:t>
            </w:r>
            <w:r>
              <w:rPr>
                <w:spacing w:val="-7"/>
                <w:sz w:val="20"/>
                <w:u w:val="single"/>
              </w:rPr>
              <w:t> </w:t>
            </w:r>
            <w:r>
              <w:rPr>
                <w:spacing w:val="-6"/>
                <w:sz w:val="20"/>
                <w:u w:val="single"/>
              </w:rPr>
              <w:t>Limits</w:t>
            </w:r>
          </w:p>
          <w:p>
            <w:pPr>
              <w:pStyle w:val="TableParagraph"/>
              <w:tabs>
                <w:tab w:pos="2795" w:val="left" w:leader="none"/>
              </w:tabs>
              <w:spacing w:line="225" w:lineRule="exact"/>
              <w:ind w:left="50"/>
              <w:rPr>
                <w:sz w:val="20"/>
              </w:rPr>
            </w:pPr>
            <w:r>
              <w:rPr>
                <w:spacing w:val="-8"/>
                <w:sz w:val="20"/>
                <w:u w:val="single"/>
              </w:rPr>
              <w:t>(Each</w:t>
            </w:r>
            <w:r>
              <w:rPr>
                <w:sz w:val="20"/>
                <w:u w:val="single"/>
              </w:rPr>
              <w:t> </w:t>
            </w:r>
            <w:r>
              <w:rPr>
                <w:spacing w:val="-8"/>
                <w:sz w:val="20"/>
                <w:u w:val="single"/>
              </w:rPr>
              <w:t>Person/Each</w:t>
            </w:r>
            <w:r>
              <w:rPr>
                <w:sz w:val="20"/>
                <w:u w:val="single"/>
              </w:rPr>
              <w:t> </w:t>
            </w:r>
            <w:r>
              <w:rPr>
                <w:spacing w:val="-8"/>
                <w:sz w:val="20"/>
                <w:u w:val="single"/>
              </w:rPr>
              <w:t>Accident)</w:t>
            </w:r>
            <w:r>
              <w:rPr>
                <w:sz w:val="20"/>
                <w:u w:val="single"/>
              </w:rPr>
              <w:tab/>
            </w:r>
          </w:p>
        </w:tc>
        <w:tc>
          <w:tcPr>
            <w:tcW w:w="1922" w:type="dxa"/>
          </w:tcPr>
          <w:p>
            <w:pPr>
              <w:pStyle w:val="TableParagraph"/>
              <w:spacing w:line="225" w:lineRule="auto" w:before="8"/>
              <w:ind w:left="222" w:right="365"/>
              <w:rPr>
                <w:sz w:val="20"/>
              </w:rPr>
            </w:pPr>
            <w:r>
              <w:rPr>
                <w:sz w:val="20"/>
                <w:u w:val="single"/>
              </w:rPr>
              <w:t>UMPD Limit</w:t>
            </w:r>
            <w:r>
              <w:rPr>
                <w:sz w:val="20"/>
                <w:u w:val="none"/>
              </w:rPr>
              <w:t> </w:t>
            </w:r>
            <w:r>
              <w:rPr>
                <w:spacing w:val="-6"/>
                <w:sz w:val="20"/>
                <w:u w:val="single"/>
              </w:rPr>
              <w:t>(Each</w:t>
            </w:r>
            <w:r>
              <w:rPr>
                <w:spacing w:val="-13"/>
                <w:sz w:val="20"/>
                <w:u w:val="single"/>
              </w:rPr>
              <w:t> </w:t>
            </w:r>
            <w:r>
              <w:rPr>
                <w:spacing w:val="-6"/>
                <w:sz w:val="20"/>
                <w:u w:val="single"/>
              </w:rPr>
              <w:t>Accident)</w:t>
            </w:r>
          </w:p>
        </w:tc>
        <w:tc>
          <w:tcPr>
            <w:tcW w:w="751" w:type="dxa"/>
          </w:tcPr>
          <w:p>
            <w:pPr>
              <w:pStyle w:val="TableParagraph"/>
              <w:spacing w:line="228" w:lineRule="exact"/>
              <w:ind w:left="376"/>
              <w:rPr>
                <w:sz w:val="20"/>
              </w:rPr>
            </w:pPr>
            <w:r>
              <w:rPr>
                <w:spacing w:val="-5"/>
                <w:sz w:val="20"/>
              </w:rPr>
              <w:t>OR</w:t>
            </w:r>
          </w:p>
        </w:tc>
        <w:tc>
          <w:tcPr>
            <w:tcW w:w="3397" w:type="dxa"/>
          </w:tcPr>
          <w:p>
            <w:pPr>
              <w:pStyle w:val="TableParagraph"/>
              <w:spacing w:line="218" w:lineRule="exact"/>
              <w:ind w:left="83"/>
              <w:rPr>
                <w:sz w:val="20"/>
              </w:rPr>
            </w:pPr>
            <w:r>
              <w:rPr>
                <w:spacing w:val="-2"/>
                <w:sz w:val="20"/>
                <w:u w:val="single"/>
              </w:rPr>
              <w:t>UM/UIM</w:t>
            </w:r>
            <w:r>
              <w:rPr>
                <w:spacing w:val="-11"/>
                <w:sz w:val="20"/>
                <w:u w:val="single"/>
              </w:rPr>
              <w:t> </w:t>
            </w:r>
            <w:r>
              <w:rPr>
                <w:spacing w:val="-2"/>
                <w:sz w:val="20"/>
                <w:u w:val="single"/>
              </w:rPr>
              <w:t>BI</w:t>
            </w:r>
            <w:r>
              <w:rPr>
                <w:spacing w:val="-8"/>
                <w:sz w:val="20"/>
                <w:u w:val="single"/>
              </w:rPr>
              <w:t> </w:t>
            </w:r>
            <w:r>
              <w:rPr>
                <w:spacing w:val="-2"/>
                <w:sz w:val="20"/>
                <w:u w:val="single"/>
              </w:rPr>
              <w:t>&amp;</w:t>
            </w:r>
            <w:r>
              <w:rPr>
                <w:spacing w:val="-8"/>
                <w:sz w:val="20"/>
                <w:u w:val="single"/>
              </w:rPr>
              <w:t> </w:t>
            </w:r>
            <w:r>
              <w:rPr>
                <w:spacing w:val="-2"/>
                <w:sz w:val="20"/>
                <w:u w:val="single"/>
              </w:rPr>
              <w:t>UMPD</w:t>
            </w:r>
            <w:r>
              <w:rPr>
                <w:spacing w:val="-13"/>
                <w:sz w:val="20"/>
                <w:u w:val="single"/>
              </w:rPr>
              <w:t> </w:t>
            </w:r>
            <w:r>
              <w:rPr>
                <w:spacing w:val="-5"/>
                <w:sz w:val="20"/>
                <w:u w:val="single"/>
              </w:rPr>
              <w:t>CSL</w:t>
            </w:r>
          </w:p>
          <w:p>
            <w:pPr>
              <w:pStyle w:val="TableParagraph"/>
              <w:spacing w:line="225" w:lineRule="exact"/>
              <w:ind w:left="83"/>
              <w:rPr>
                <w:sz w:val="20"/>
              </w:rPr>
            </w:pPr>
            <w:r>
              <w:rPr>
                <w:spacing w:val="-6"/>
                <w:sz w:val="20"/>
                <w:u w:val="single"/>
              </w:rPr>
              <w:t>(Each</w:t>
            </w:r>
            <w:r>
              <w:rPr>
                <w:spacing w:val="-7"/>
                <w:sz w:val="20"/>
                <w:u w:val="single"/>
              </w:rPr>
              <w:t> </w:t>
            </w:r>
            <w:r>
              <w:rPr>
                <w:spacing w:val="-2"/>
                <w:sz w:val="20"/>
                <w:u w:val="single"/>
              </w:rPr>
              <w:t>Accident)</w:t>
            </w:r>
          </w:p>
        </w:tc>
      </w:tr>
      <w:tr>
        <w:trPr>
          <w:trHeight w:val="306" w:hRule="atLeast"/>
        </w:trPr>
        <w:tc>
          <w:tcPr>
            <w:tcW w:w="2979" w:type="dxa"/>
          </w:tcPr>
          <w:p>
            <w:pPr>
              <w:pStyle w:val="TableParagraph"/>
              <w:spacing w:line="225" w:lineRule="exact" w:before="61"/>
              <w:ind w:left="52"/>
              <w:rPr>
                <w:sz w:val="20"/>
              </w:rPr>
            </w:pPr>
            <w:r>
              <w:rPr>
                <w:sz w:val="20"/>
              </w:rPr>
              <w:t>[</w:t>
            </w:r>
            <w:r>
              <w:rPr>
                <w:spacing w:val="48"/>
                <w:sz w:val="20"/>
              </w:rPr>
              <w:t> </w:t>
            </w:r>
            <w:r>
              <w:rPr>
                <w:sz w:val="20"/>
              </w:rPr>
              <w:t>]</w:t>
            </w:r>
            <w:r>
              <w:rPr>
                <w:spacing w:val="-7"/>
                <w:sz w:val="20"/>
              </w:rPr>
              <w:t> </w:t>
            </w:r>
            <w:r>
              <w:rPr>
                <w:spacing w:val="-2"/>
                <w:sz w:val="20"/>
              </w:rPr>
              <w:t>50,000/100,000</w:t>
            </w:r>
          </w:p>
        </w:tc>
        <w:tc>
          <w:tcPr>
            <w:tcW w:w="1922" w:type="dxa"/>
          </w:tcPr>
          <w:p>
            <w:pPr>
              <w:pStyle w:val="TableParagraph"/>
              <w:spacing w:line="225" w:lineRule="exact" w:before="61"/>
              <w:ind w:left="183"/>
              <w:rPr>
                <w:sz w:val="20"/>
              </w:rPr>
            </w:pPr>
            <w:r>
              <w:rPr>
                <w:sz w:val="20"/>
              </w:rPr>
              <w:t>[</w:t>
            </w:r>
            <w:r>
              <w:rPr>
                <w:spacing w:val="48"/>
                <w:sz w:val="20"/>
              </w:rPr>
              <w:t> </w:t>
            </w:r>
            <w:r>
              <w:rPr>
                <w:sz w:val="20"/>
              </w:rPr>
              <w:t>]</w:t>
            </w:r>
            <w:r>
              <w:rPr>
                <w:spacing w:val="-4"/>
                <w:sz w:val="20"/>
              </w:rPr>
              <w:t> </w:t>
            </w:r>
            <w:r>
              <w:rPr>
                <w:spacing w:val="-2"/>
                <w:sz w:val="20"/>
              </w:rPr>
              <w:t>50,000</w:t>
            </w:r>
          </w:p>
        </w:tc>
        <w:tc>
          <w:tcPr>
            <w:tcW w:w="751" w:type="dxa"/>
          </w:tcPr>
          <w:p>
            <w:pPr>
              <w:pStyle w:val="TableParagraph"/>
              <w:rPr>
                <w:rFonts w:ascii="Times New Roman"/>
                <w:sz w:val="18"/>
              </w:rPr>
            </w:pPr>
          </w:p>
        </w:tc>
        <w:tc>
          <w:tcPr>
            <w:tcW w:w="3397" w:type="dxa"/>
          </w:tcPr>
          <w:p>
            <w:pPr>
              <w:pStyle w:val="TableParagraph"/>
              <w:spacing w:line="225" w:lineRule="exact" w:before="61"/>
              <w:ind w:left="83"/>
              <w:rPr>
                <w:sz w:val="20"/>
              </w:rPr>
            </w:pPr>
            <w:r>
              <w:rPr>
                <w:sz w:val="20"/>
              </w:rPr>
              <w:t>[</w:t>
            </w:r>
            <w:r>
              <w:rPr>
                <w:spacing w:val="48"/>
                <w:sz w:val="20"/>
              </w:rPr>
              <w:t> </w:t>
            </w:r>
            <w:r>
              <w:rPr>
                <w:sz w:val="20"/>
              </w:rPr>
              <w:t>]</w:t>
            </w:r>
            <w:r>
              <w:rPr>
                <w:spacing w:val="-7"/>
                <w:sz w:val="20"/>
              </w:rPr>
              <w:t> </w:t>
            </w:r>
            <w:r>
              <w:rPr>
                <w:spacing w:val="-2"/>
                <w:sz w:val="20"/>
              </w:rPr>
              <w:t>150,000</w:t>
            </w:r>
          </w:p>
        </w:tc>
      </w:tr>
      <w:tr>
        <w:trPr>
          <w:trHeight w:val="255" w:hRule="atLeast"/>
        </w:trPr>
        <w:tc>
          <w:tcPr>
            <w:tcW w:w="2979" w:type="dxa"/>
          </w:tcPr>
          <w:p>
            <w:pPr>
              <w:pStyle w:val="TableParagraph"/>
              <w:spacing w:line="223" w:lineRule="exact" w:before="12"/>
              <w:ind w:left="52"/>
              <w:rPr>
                <w:sz w:val="20"/>
              </w:rPr>
            </w:pPr>
            <w:r>
              <w:rPr>
                <w:sz w:val="20"/>
              </w:rPr>
              <w:t>[</w:t>
            </w:r>
            <w:r>
              <w:rPr>
                <w:spacing w:val="48"/>
                <w:sz w:val="20"/>
              </w:rPr>
              <w:t> </w:t>
            </w:r>
            <w:r>
              <w:rPr>
                <w:sz w:val="20"/>
              </w:rPr>
              <w:t>]</w:t>
            </w:r>
            <w:r>
              <w:rPr>
                <w:spacing w:val="-7"/>
                <w:sz w:val="20"/>
              </w:rPr>
              <w:t> </w:t>
            </w:r>
            <w:r>
              <w:rPr>
                <w:spacing w:val="-2"/>
                <w:sz w:val="20"/>
              </w:rPr>
              <w:t>100,000/100,000</w:t>
            </w:r>
          </w:p>
        </w:tc>
        <w:tc>
          <w:tcPr>
            <w:tcW w:w="1922" w:type="dxa"/>
          </w:tcPr>
          <w:p>
            <w:pPr>
              <w:pStyle w:val="TableParagraph"/>
              <w:spacing w:line="228" w:lineRule="exact" w:before="7"/>
              <w:ind w:left="200"/>
              <w:rPr>
                <w:sz w:val="20"/>
              </w:rPr>
            </w:pPr>
            <w:r>
              <w:rPr>
                <w:sz w:val="20"/>
              </w:rPr>
              <w:t>[</w:t>
            </w:r>
            <w:r>
              <w:rPr>
                <w:spacing w:val="48"/>
                <w:sz w:val="20"/>
              </w:rPr>
              <w:t> </w:t>
            </w:r>
            <w:r>
              <w:rPr>
                <w:sz w:val="20"/>
              </w:rPr>
              <w:t>]</w:t>
            </w:r>
            <w:r>
              <w:rPr>
                <w:spacing w:val="-7"/>
                <w:sz w:val="20"/>
              </w:rPr>
              <w:t> </w:t>
            </w:r>
            <w:r>
              <w:rPr>
                <w:spacing w:val="-2"/>
                <w:sz w:val="20"/>
              </w:rPr>
              <w:t>100,000</w:t>
            </w:r>
          </w:p>
        </w:tc>
        <w:tc>
          <w:tcPr>
            <w:tcW w:w="751" w:type="dxa"/>
          </w:tcPr>
          <w:p>
            <w:pPr>
              <w:pStyle w:val="TableParagraph"/>
              <w:rPr>
                <w:rFonts w:ascii="Times New Roman"/>
                <w:sz w:val="18"/>
              </w:rPr>
            </w:pPr>
          </w:p>
        </w:tc>
        <w:tc>
          <w:tcPr>
            <w:tcW w:w="3397" w:type="dxa"/>
          </w:tcPr>
          <w:p>
            <w:pPr>
              <w:pStyle w:val="TableParagraph"/>
              <w:spacing w:line="223" w:lineRule="exact" w:before="12"/>
              <w:ind w:left="83"/>
              <w:rPr>
                <w:sz w:val="20"/>
              </w:rPr>
            </w:pPr>
            <w:r>
              <w:rPr>
                <w:sz w:val="20"/>
              </w:rPr>
              <w:t>[</w:t>
            </w:r>
            <w:r>
              <w:rPr>
                <w:spacing w:val="48"/>
                <w:sz w:val="20"/>
              </w:rPr>
              <w:t> </w:t>
            </w:r>
            <w:r>
              <w:rPr>
                <w:sz w:val="20"/>
              </w:rPr>
              <w:t>]</w:t>
            </w:r>
            <w:r>
              <w:rPr>
                <w:spacing w:val="-7"/>
                <w:sz w:val="20"/>
              </w:rPr>
              <w:t> </w:t>
            </w:r>
            <w:r>
              <w:rPr>
                <w:spacing w:val="-2"/>
                <w:sz w:val="20"/>
              </w:rPr>
              <w:t>200,000</w:t>
            </w:r>
          </w:p>
        </w:tc>
      </w:tr>
      <w:tr>
        <w:trPr>
          <w:trHeight w:val="251" w:hRule="atLeast"/>
        </w:trPr>
        <w:tc>
          <w:tcPr>
            <w:tcW w:w="2979" w:type="dxa"/>
          </w:tcPr>
          <w:p>
            <w:pPr>
              <w:pStyle w:val="TableParagraph"/>
              <w:spacing w:line="226" w:lineRule="exact" w:before="6"/>
              <w:ind w:left="52"/>
              <w:rPr>
                <w:sz w:val="20"/>
              </w:rPr>
            </w:pPr>
            <w:r>
              <w:rPr>
                <w:sz w:val="20"/>
              </w:rPr>
              <w:t>[</w:t>
            </w:r>
            <w:r>
              <w:rPr>
                <w:spacing w:val="48"/>
                <w:sz w:val="20"/>
              </w:rPr>
              <w:t> </w:t>
            </w:r>
            <w:r>
              <w:rPr>
                <w:sz w:val="20"/>
              </w:rPr>
              <w:t>]</w:t>
            </w:r>
            <w:r>
              <w:rPr>
                <w:spacing w:val="-7"/>
                <w:sz w:val="20"/>
              </w:rPr>
              <w:t> </w:t>
            </w:r>
            <w:r>
              <w:rPr>
                <w:spacing w:val="-2"/>
                <w:sz w:val="20"/>
              </w:rPr>
              <w:t>100,000/300,000</w:t>
            </w: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6" w:lineRule="exact" w:before="6"/>
              <w:ind w:left="86"/>
              <w:rPr>
                <w:sz w:val="20"/>
              </w:rPr>
            </w:pPr>
            <w:r>
              <w:rPr>
                <w:sz w:val="20"/>
              </w:rPr>
              <w:t>[</w:t>
            </w:r>
            <w:r>
              <w:rPr>
                <w:spacing w:val="48"/>
                <w:sz w:val="20"/>
              </w:rPr>
              <w:t> </w:t>
            </w:r>
            <w:r>
              <w:rPr>
                <w:sz w:val="20"/>
              </w:rPr>
              <w:t>]</w:t>
            </w:r>
            <w:r>
              <w:rPr>
                <w:spacing w:val="-7"/>
                <w:sz w:val="20"/>
              </w:rPr>
              <w:t> </w:t>
            </w:r>
            <w:r>
              <w:rPr>
                <w:spacing w:val="-2"/>
                <w:sz w:val="20"/>
              </w:rPr>
              <w:t>250,000</w:t>
            </w:r>
          </w:p>
        </w:tc>
      </w:tr>
      <w:tr>
        <w:trPr>
          <w:trHeight w:val="253" w:hRule="atLeast"/>
        </w:trPr>
        <w:tc>
          <w:tcPr>
            <w:tcW w:w="2979" w:type="dxa"/>
          </w:tcPr>
          <w:p>
            <w:pPr>
              <w:pStyle w:val="TableParagraph"/>
              <w:spacing w:line="225" w:lineRule="exact" w:before="8"/>
              <w:ind w:left="52"/>
              <w:rPr>
                <w:sz w:val="20"/>
              </w:rPr>
            </w:pPr>
            <w:r>
              <w:rPr>
                <w:sz w:val="20"/>
              </w:rPr>
              <w:t>[</w:t>
            </w:r>
            <w:r>
              <w:rPr>
                <w:spacing w:val="48"/>
                <w:sz w:val="20"/>
              </w:rPr>
              <w:t> </w:t>
            </w:r>
            <w:r>
              <w:rPr>
                <w:sz w:val="20"/>
              </w:rPr>
              <w:t>]</w:t>
            </w:r>
            <w:r>
              <w:rPr>
                <w:spacing w:val="-7"/>
                <w:sz w:val="20"/>
              </w:rPr>
              <w:t> </w:t>
            </w:r>
            <w:r>
              <w:rPr>
                <w:spacing w:val="-2"/>
                <w:sz w:val="20"/>
              </w:rPr>
              <w:t>250,000/500,000</w:t>
            </w: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5" w:lineRule="exact" w:before="8"/>
              <w:ind w:left="86"/>
              <w:rPr>
                <w:sz w:val="20"/>
              </w:rPr>
            </w:pPr>
            <w:r>
              <w:rPr>
                <w:sz w:val="20"/>
              </w:rPr>
              <w:t>[</w:t>
            </w:r>
            <w:r>
              <w:rPr>
                <w:spacing w:val="48"/>
                <w:sz w:val="20"/>
              </w:rPr>
              <w:t> </w:t>
            </w:r>
            <w:r>
              <w:rPr>
                <w:sz w:val="20"/>
              </w:rPr>
              <w:t>]</w:t>
            </w:r>
            <w:r>
              <w:rPr>
                <w:spacing w:val="-7"/>
                <w:sz w:val="20"/>
              </w:rPr>
              <w:t> </w:t>
            </w:r>
            <w:r>
              <w:rPr>
                <w:spacing w:val="-2"/>
                <w:sz w:val="20"/>
              </w:rPr>
              <w:t>300,000</w:t>
            </w:r>
          </w:p>
        </w:tc>
      </w:tr>
      <w:tr>
        <w:trPr>
          <w:trHeight w:val="250" w:hRule="atLeast"/>
        </w:trPr>
        <w:tc>
          <w:tcPr>
            <w:tcW w:w="2979" w:type="dxa"/>
          </w:tcPr>
          <w:p>
            <w:pPr>
              <w:pStyle w:val="TableParagraph"/>
              <w:spacing w:line="223" w:lineRule="exact" w:before="7"/>
              <w:ind w:left="52"/>
              <w:rPr>
                <w:sz w:val="20"/>
              </w:rPr>
            </w:pPr>
            <w:r>
              <w:rPr>
                <w:sz w:val="20"/>
              </w:rPr>
              <w:t>[</w:t>
            </w:r>
            <w:r>
              <w:rPr>
                <w:spacing w:val="48"/>
                <w:sz w:val="20"/>
              </w:rPr>
              <w:t> </w:t>
            </w:r>
            <w:r>
              <w:rPr>
                <w:sz w:val="20"/>
              </w:rPr>
              <w:t>]</w:t>
            </w:r>
            <w:r>
              <w:rPr>
                <w:spacing w:val="-7"/>
                <w:sz w:val="20"/>
              </w:rPr>
              <w:t> </w:t>
            </w:r>
            <w:r>
              <w:rPr>
                <w:spacing w:val="-2"/>
                <w:sz w:val="20"/>
              </w:rPr>
              <w:t>500,000/500,000</w:t>
            </w: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3" w:lineRule="exact" w:before="7"/>
              <w:ind w:left="86"/>
              <w:rPr>
                <w:sz w:val="20"/>
              </w:rPr>
            </w:pPr>
            <w:r>
              <w:rPr>
                <w:sz w:val="20"/>
              </w:rPr>
              <w:t>[</w:t>
            </w:r>
            <w:r>
              <w:rPr>
                <w:spacing w:val="48"/>
                <w:sz w:val="20"/>
              </w:rPr>
              <w:t> </w:t>
            </w:r>
            <w:r>
              <w:rPr>
                <w:sz w:val="20"/>
              </w:rPr>
              <w:t>]</w:t>
            </w:r>
            <w:r>
              <w:rPr>
                <w:spacing w:val="-7"/>
                <w:sz w:val="20"/>
              </w:rPr>
              <w:t> </w:t>
            </w:r>
            <w:r>
              <w:rPr>
                <w:spacing w:val="-2"/>
                <w:sz w:val="20"/>
              </w:rPr>
              <w:t>350,000</w:t>
            </w:r>
          </w:p>
        </w:tc>
      </w:tr>
      <w:tr>
        <w:trPr>
          <w:trHeight w:val="250" w:hRule="atLeast"/>
        </w:trPr>
        <w:tc>
          <w:tcPr>
            <w:tcW w:w="2979" w:type="dxa"/>
          </w:tcPr>
          <w:p>
            <w:pPr>
              <w:pStyle w:val="TableParagraph"/>
              <w:spacing w:line="225" w:lineRule="exact" w:before="6"/>
              <w:ind w:left="52"/>
              <w:rPr>
                <w:sz w:val="20"/>
              </w:rPr>
            </w:pPr>
            <w:r>
              <w:rPr>
                <w:sz w:val="20"/>
              </w:rPr>
              <w:t>[</w:t>
            </w:r>
            <w:r>
              <w:rPr>
                <w:spacing w:val="48"/>
                <w:sz w:val="20"/>
              </w:rPr>
              <w:t> </w:t>
            </w:r>
            <w:r>
              <w:rPr>
                <w:sz w:val="20"/>
              </w:rPr>
              <w:t>]</w:t>
            </w:r>
            <w:r>
              <w:rPr>
                <w:spacing w:val="-7"/>
                <w:sz w:val="20"/>
              </w:rPr>
              <w:t> </w:t>
            </w:r>
            <w:r>
              <w:rPr>
                <w:spacing w:val="-2"/>
                <w:sz w:val="20"/>
              </w:rPr>
              <w:t>500,000/1,000,000</w:t>
            </w: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5" w:lineRule="exact" w:before="6"/>
              <w:ind w:left="86"/>
              <w:rPr>
                <w:sz w:val="20"/>
              </w:rPr>
            </w:pPr>
            <w:r>
              <w:rPr>
                <w:sz w:val="20"/>
              </w:rPr>
              <w:t>[</w:t>
            </w:r>
            <w:r>
              <w:rPr>
                <w:spacing w:val="48"/>
                <w:sz w:val="20"/>
              </w:rPr>
              <w:t> </w:t>
            </w:r>
            <w:r>
              <w:rPr>
                <w:sz w:val="20"/>
              </w:rPr>
              <w:t>]</w:t>
            </w:r>
            <w:r>
              <w:rPr>
                <w:spacing w:val="-7"/>
                <w:sz w:val="20"/>
              </w:rPr>
              <w:t> </w:t>
            </w:r>
            <w:r>
              <w:rPr>
                <w:spacing w:val="-2"/>
                <w:sz w:val="20"/>
              </w:rPr>
              <w:t>400,000</w:t>
            </w:r>
          </w:p>
        </w:tc>
      </w:tr>
      <w:tr>
        <w:trPr>
          <w:trHeight w:val="253" w:hRule="atLeast"/>
        </w:trPr>
        <w:tc>
          <w:tcPr>
            <w:tcW w:w="2979" w:type="dxa"/>
          </w:tcPr>
          <w:p>
            <w:pPr>
              <w:pStyle w:val="TableParagraph"/>
              <w:spacing w:line="226" w:lineRule="exact" w:before="7"/>
              <w:ind w:left="52"/>
              <w:rPr>
                <w:sz w:val="20"/>
              </w:rPr>
            </w:pPr>
            <w:r>
              <w:rPr>
                <w:sz w:val="20"/>
              </w:rPr>
              <w:t>[</w:t>
            </w:r>
            <w:r>
              <w:rPr>
                <w:spacing w:val="48"/>
                <w:sz w:val="20"/>
              </w:rPr>
              <w:t> </w:t>
            </w:r>
            <w:r>
              <w:rPr>
                <w:sz w:val="20"/>
              </w:rPr>
              <w:t>]</w:t>
            </w:r>
            <w:r>
              <w:rPr>
                <w:spacing w:val="-7"/>
                <w:sz w:val="20"/>
              </w:rPr>
              <w:t> </w:t>
            </w:r>
            <w:r>
              <w:rPr>
                <w:spacing w:val="-2"/>
                <w:sz w:val="20"/>
              </w:rPr>
              <w:t>1,000,000/1,000,000</w:t>
            </w: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6" w:lineRule="exact" w:before="7"/>
              <w:ind w:left="86"/>
              <w:rPr>
                <w:sz w:val="20"/>
              </w:rPr>
            </w:pPr>
            <w:r>
              <w:rPr>
                <w:sz w:val="20"/>
              </w:rPr>
              <w:t>[</w:t>
            </w:r>
            <w:r>
              <w:rPr>
                <w:spacing w:val="48"/>
                <w:sz w:val="20"/>
              </w:rPr>
              <w:t> </w:t>
            </w:r>
            <w:r>
              <w:rPr>
                <w:sz w:val="20"/>
              </w:rPr>
              <w:t>]</w:t>
            </w:r>
            <w:r>
              <w:rPr>
                <w:spacing w:val="-7"/>
                <w:sz w:val="20"/>
              </w:rPr>
              <w:t> </w:t>
            </w:r>
            <w:r>
              <w:rPr>
                <w:spacing w:val="-2"/>
                <w:sz w:val="20"/>
              </w:rPr>
              <w:t>500,000</w:t>
            </w:r>
          </w:p>
        </w:tc>
      </w:tr>
      <w:tr>
        <w:trPr>
          <w:trHeight w:val="254" w:hRule="atLeast"/>
        </w:trPr>
        <w:tc>
          <w:tcPr>
            <w:tcW w:w="2979" w:type="dxa"/>
            <w:vMerge w:val="restart"/>
          </w:tcPr>
          <w:p>
            <w:pPr>
              <w:pStyle w:val="TableParagraph"/>
              <w:spacing w:before="13"/>
              <w:ind w:left="330" w:right="568" w:hanging="279"/>
              <w:rPr>
                <w:sz w:val="20"/>
              </w:rPr>
            </w:pPr>
            <w:r>
              <w:rPr>
                <w:sz w:val="20"/>
              </w:rPr>
              <w:t>[</w:t>
            </w:r>
            <w:r>
              <w:rPr>
                <w:spacing w:val="40"/>
                <w:sz w:val="20"/>
              </w:rPr>
              <w:t> </w:t>
            </w:r>
            <w:r>
              <w:rPr>
                <w:sz w:val="20"/>
              </w:rPr>
              <w:t>] Limits equal to my Liability Coverage </w:t>
            </w:r>
            <w:r>
              <w:rPr>
                <w:spacing w:val="-2"/>
                <w:sz w:val="20"/>
              </w:rPr>
              <w:t>Limits</w:t>
            </w:r>
            <w:r>
              <w:rPr>
                <w:spacing w:val="-12"/>
                <w:sz w:val="20"/>
              </w:rPr>
              <w:t> </w:t>
            </w:r>
            <w:r>
              <w:rPr>
                <w:spacing w:val="-2"/>
                <w:sz w:val="20"/>
              </w:rPr>
              <w:t>(which</w:t>
            </w:r>
            <w:r>
              <w:rPr>
                <w:spacing w:val="-13"/>
                <w:sz w:val="20"/>
              </w:rPr>
              <w:t> </w:t>
            </w:r>
            <w:r>
              <w:rPr>
                <w:spacing w:val="-2"/>
                <w:sz w:val="20"/>
              </w:rPr>
              <w:t>cannot</w:t>
            </w:r>
            <w:r>
              <w:rPr>
                <w:spacing w:val="-13"/>
                <w:sz w:val="20"/>
              </w:rPr>
              <w:t> </w:t>
            </w:r>
            <w:r>
              <w:rPr>
                <w:spacing w:val="-2"/>
                <w:sz w:val="20"/>
              </w:rPr>
              <w:t>be </w:t>
            </w:r>
            <w:r>
              <w:rPr>
                <w:sz w:val="20"/>
              </w:rPr>
              <w:t>greater than </w:t>
            </w:r>
            <w:r>
              <w:rPr>
                <w:spacing w:val="-2"/>
                <w:sz w:val="20"/>
              </w:rPr>
              <w:t>1,000,000/1,000,000)</w:t>
            </w: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6" w:lineRule="exact" w:before="8"/>
              <w:ind w:left="86"/>
              <w:rPr>
                <w:sz w:val="20"/>
              </w:rPr>
            </w:pPr>
            <w:r>
              <w:rPr>
                <w:sz w:val="20"/>
              </w:rPr>
              <w:t>[</w:t>
            </w:r>
            <w:r>
              <w:rPr>
                <w:spacing w:val="48"/>
                <w:sz w:val="20"/>
              </w:rPr>
              <w:t> </w:t>
            </w:r>
            <w:r>
              <w:rPr>
                <w:sz w:val="20"/>
              </w:rPr>
              <w:t>]</w:t>
            </w:r>
            <w:r>
              <w:rPr>
                <w:spacing w:val="-7"/>
                <w:sz w:val="20"/>
              </w:rPr>
              <w:t> </w:t>
            </w:r>
            <w:r>
              <w:rPr>
                <w:spacing w:val="-2"/>
                <w:sz w:val="20"/>
              </w:rPr>
              <w:t>600,000</w:t>
            </w:r>
          </w:p>
        </w:tc>
      </w:tr>
      <w:tr>
        <w:trPr>
          <w:trHeight w:val="249" w:hRule="atLeast"/>
        </w:trPr>
        <w:tc>
          <w:tcPr>
            <w:tcW w:w="2979" w:type="dxa"/>
            <w:vMerge/>
            <w:tcBorders>
              <w:top w:val="nil"/>
            </w:tcBorders>
          </w:tcPr>
          <w:p>
            <w:pPr>
              <w:rPr>
                <w:sz w:val="2"/>
                <w:szCs w:val="2"/>
              </w:rPr>
            </w:pP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1" w:lineRule="exact" w:before="8"/>
              <w:ind w:left="86"/>
              <w:rPr>
                <w:sz w:val="20"/>
              </w:rPr>
            </w:pPr>
            <w:r>
              <w:rPr>
                <w:sz w:val="20"/>
              </w:rPr>
              <w:t>[</w:t>
            </w:r>
            <w:r>
              <w:rPr>
                <w:spacing w:val="48"/>
                <w:sz w:val="20"/>
              </w:rPr>
              <w:t> </w:t>
            </w:r>
            <w:r>
              <w:rPr>
                <w:sz w:val="20"/>
              </w:rPr>
              <w:t>]</w:t>
            </w:r>
            <w:r>
              <w:rPr>
                <w:spacing w:val="-7"/>
                <w:sz w:val="20"/>
              </w:rPr>
              <w:t> </w:t>
            </w:r>
            <w:r>
              <w:rPr>
                <w:spacing w:val="-2"/>
                <w:sz w:val="20"/>
              </w:rPr>
              <w:t>750,000</w:t>
            </w:r>
          </w:p>
        </w:tc>
      </w:tr>
      <w:tr>
        <w:trPr>
          <w:trHeight w:val="244" w:hRule="atLeast"/>
        </w:trPr>
        <w:tc>
          <w:tcPr>
            <w:tcW w:w="2979" w:type="dxa"/>
            <w:vMerge/>
            <w:tcBorders>
              <w:top w:val="nil"/>
            </w:tcBorders>
          </w:tcPr>
          <w:p>
            <w:pPr>
              <w:rPr>
                <w:sz w:val="2"/>
                <w:szCs w:val="2"/>
              </w:rPr>
            </w:pPr>
          </w:p>
        </w:tc>
        <w:tc>
          <w:tcPr>
            <w:tcW w:w="1922" w:type="dxa"/>
          </w:tcPr>
          <w:p>
            <w:pPr>
              <w:pStyle w:val="TableParagraph"/>
              <w:rPr>
                <w:rFonts w:ascii="Times New Roman"/>
                <w:sz w:val="16"/>
              </w:rPr>
            </w:pPr>
          </w:p>
        </w:tc>
        <w:tc>
          <w:tcPr>
            <w:tcW w:w="751" w:type="dxa"/>
          </w:tcPr>
          <w:p>
            <w:pPr>
              <w:pStyle w:val="TableParagraph"/>
              <w:rPr>
                <w:rFonts w:ascii="Times New Roman"/>
                <w:sz w:val="16"/>
              </w:rPr>
            </w:pPr>
          </w:p>
        </w:tc>
        <w:tc>
          <w:tcPr>
            <w:tcW w:w="3397" w:type="dxa"/>
          </w:tcPr>
          <w:p>
            <w:pPr>
              <w:pStyle w:val="TableParagraph"/>
              <w:spacing w:line="221" w:lineRule="exact" w:before="4"/>
              <w:ind w:left="86"/>
              <w:rPr>
                <w:sz w:val="20"/>
              </w:rPr>
            </w:pPr>
            <w:r>
              <w:rPr>
                <w:sz w:val="20"/>
              </w:rPr>
              <w:t>[</w:t>
            </w:r>
            <w:r>
              <w:rPr>
                <w:spacing w:val="48"/>
                <w:sz w:val="20"/>
              </w:rPr>
              <w:t> </w:t>
            </w:r>
            <w:r>
              <w:rPr>
                <w:sz w:val="20"/>
              </w:rPr>
              <w:t>]</w:t>
            </w:r>
            <w:r>
              <w:rPr>
                <w:spacing w:val="-7"/>
                <w:sz w:val="20"/>
              </w:rPr>
              <w:t> </w:t>
            </w:r>
            <w:r>
              <w:rPr>
                <w:spacing w:val="-2"/>
                <w:sz w:val="20"/>
              </w:rPr>
              <w:t>1,000,000</w:t>
            </w:r>
          </w:p>
        </w:tc>
      </w:tr>
      <w:tr>
        <w:trPr>
          <w:trHeight w:val="684" w:hRule="atLeast"/>
        </w:trPr>
        <w:tc>
          <w:tcPr>
            <w:tcW w:w="2979" w:type="dxa"/>
            <w:vMerge/>
            <w:tcBorders>
              <w:top w:val="nil"/>
            </w:tcBorders>
          </w:tcPr>
          <w:p>
            <w:pPr>
              <w:rPr>
                <w:sz w:val="2"/>
                <w:szCs w:val="2"/>
              </w:rPr>
            </w:pPr>
          </w:p>
        </w:tc>
        <w:tc>
          <w:tcPr>
            <w:tcW w:w="1922" w:type="dxa"/>
          </w:tcPr>
          <w:p>
            <w:pPr>
              <w:pStyle w:val="TableParagraph"/>
              <w:rPr>
                <w:rFonts w:ascii="Times New Roman"/>
                <w:sz w:val="18"/>
              </w:rPr>
            </w:pPr>
          </w:p>
        </w:tc>
        <w:tc>
          <w:tcPr>
            <w:tcW w:w="751" w:type="dxa"/>
          </w:tcPr>
          <w:p>
            <w:pPr>
              <w:pStyle w:val="TableParagraph"/>
              <w:rPr>
                <w:rFonts w:ascii="Times New Roman"/>
                <w:sz w:val="18"/>
              </w:rPr>
            </w:pPr>
          </w:p>
        </w:tc>
        <w:tc>
          <w:tcPr>
            <w:tcW w:w="3397" w:type="dxa"/>
          </w:tcPr>
          <w:p>
            <w:pPr>
              <w:pStyle w:val="TableParagraph"/>
              <w:spacing w:line="229" w:lineRule="exact" w:before="4"/>
              <w:ind w:left="86"/>
              <w:rPr>
                <w:sz w:val="20"/>
              </w:rPr>
            </w:pPr>
            <w:r>
              <w:rPr>
                <w:sz w:val="20"/>
              </w:rPr>
              <w:t>[</w:t>
            </w:r>
            <w:r>
              <w:rPr>
                <w:spacing w:val="40"/>
                <w:sz w:val="20"/>
              </w:rPr>
              <w:t> </w:t>
            </w:r>
            <w:r>
              <w:rPr>
                <w:sz w:val="20"/>
              </w:rPr>
              <w:t>]</w:t>
            </w:r>
            <w:r>
              <w:rPr>
                <w:spacing w:val="-6"/>
                <w:sz w:val="20"/>
              </w:rPr>
              <w:t> </w:t>
            </w:r>
            <w:r>
              <w:rPr>
                <w:sz w:val="20"/>
              </w:rPr>
              <w:t>Limit</w:t>
            </w:r>
            <w:r>
              <w:rPr>
                <w:spacing w:val="-4"/>
                <w:sz w:val="20"/>
              </w:rPr>
              <w:t> </w:t>
            </w:r>
            <w:r>
              <w:rPr>
                <w:sz w:val="20"/>
              </w:rPr>
              <w:t>equal</w:t>
            </w:r>
            <w:r>
              <w:rPr>
                <w:spacing w:val="-10"/>
                <w:sz w:val="20"/>
              </w:rPr>
              <w:t> </w:t>
            </w:r>
            <w:r>
              <w:rPr>
                <w:spacing w:val="-5"/>
                <w:sz w:val="20"/>
              </w:rPr>
              <w:t>to</w:t>
            </w:r>
          </w:p>
          <w:p>
            <w:pPr>
              <w:pStyle w:val="TableParagraph"/>
              <w:spacing w:line="224" w:lineRule="exact"/>
              <w:ind w:left="361"/>
              <w:rPr>
                <w:sz w:val="20"/>
              </w:rPr>
            </w:pPr>
            <w:r>
              <w:rPr>
                <w:sz w:val="20"/>
              </w:rPr>
              <w:t>my</w:t>
            </w:r>
            <w:r>
              <w:rPr>
                <w:spacing w:val="-2"/>
                <w:sz w:val="20"/>
              </w:rPr>
              <w:t> </w:t>
            </w:r>
            <w:r>
              <w:rPr>
                <w:sz w:val="20"/>
              </w:rPr>
              <w:t>Liability</w:t>
            </w:r>
            <w:r>
              <w:rPr>
                <w:spacing w:val="-2"/>
                <w:sz w:val="20"/>
              </w:rPr>
              <w:t> </w:t>
            </w:r>
            <w:r>
              <w:rPr>
                <w:sz w:val="20"/>
              </w:rPr>
              <w:t>Coverage</w:t>
            </w:r>
            <w:r>
              <w:rPr>
                <w:spacing w:val="-3"/>
                <w:sz w:val="20"/>
              </w:rPr>
              <w:t> </w:t>
            </w:r>
            <w:r>
              <w:rPr>
                <w:sz w:val="20"/>
              </w:rPr>
              <w:t>limit</w:t>
            </w:r>
            <w:r>
              <w:rPr>
                <w:spacing w:val="-3"/>
                <w:sz w:val="20"/>
              </w:rPr>
              <w:t> </w:t>
            </w:r>
            <w:r>
              <w:rPr>
                <w:sz w:val="20"/>
              </w:rPr>
              <w:t>(which </w:t>
            </w:r>
            <w:r>
              <w:rPr>
                <w:spacing w:val="-2"/>
                <w:sz w:val="20"/>
              </w:rPr>
              <w:t>cannot</w:t>
            </w:r>
            <w:r>
              <w:rPr>
                <w:spacing w:val="-8"/>
                <w:sz w:val="20"/>
              </w:rPr>
              <w:t> </w:t>
            </w:r>
            <w:r>
              <w:rPr>
                <w:spacing w:val="-2"/>
                <w:sz w:val="20"/>
              </w:rPr>
              <w:t>be</w:t>
            </w:r>
            <w:r>
              <w:rPr>
                <w:spacing w:val="-8"/>
                <w:sz w:val="20"/>
              </w:rPr>
              <w:t> </w:t>
            </w:r>
            <w:r>
              <w:rPr>
                <w:spacing w:val="-2"/>
                <w:sz w:val="20"/>
              </w:rPr>
              <w:t>greater</w:t>
            </w:r>
            <w:r>
              <w:rPr>
                <w:spacing w:val="-7"/>
                <w:sz w:val="20"/>
              </w:rPr>
              <w:t> </w:t>
            </w:r>
            <w:r>
              <w:rPr>
                <w:spacing w:val="-2"/>
                <w:sz w:val="20"/>
              </w:rPr>
              <w:t>than 1,000,000)</w:t>
            </w:r>
          </w:p>
        </w:tc>
      </w:tr>
    </w:tbl>
    <w:p>
      <w:pPr>
        <w:pStyle w:val="BodyText"/>
        <w:spacing w:before="50"/>
      </w:pPr>
    </w:p>
    <w:p>
      <w:pPr>
        <w:spacing w:before="0"/>
        <w:ind w:left="359" w:right="0" w:firstLine="0"/>
        <w:jc w:val="left"/>
        <w:rPr>
          <w:b/>
          <w:sz w:val="20"/>
        </w:rPr>
      </w:pPr>
      <w:r>
        <w:rPr>
          <w:b/>
          <w:spacing w:val="-4"/>
          <w:sz w:val="20"/>
        </w:rPr>
        <w:t>COMMERCIAL</w:t>
      </w:r>
      <w:r>
        <w:rPr>
          <w:b/>
          <w:spacing w:val="-6"/>
          <w:sz w:val="20"/>
        </w:rPr>
        <w:t> </w:t>
      </w:r>
      <w:r>
        <w:rPr>
          <w:b/>
          <w:spacing w:val="-4"/>
          <w:sz w:val="20"/>
        </w:rPr>
        <w:t>OR</w:t>
      </w:r>
      <w:r>
        <w:rPr>
          <w:b/>
          <w:spacing w:val="-3"/>
          <w:sz w:val="20"/>
        </w:rPr>
        <w:t> </w:t>
      </w:r>
      <w:r>
        <w:rPr>
          <w:b/>
          <w:spacing w:val="-4"/>
          <w:sz w:val="20"/>
        </w:rPr>
        <w:t>FLEET</w:t>
      </w:r>
      <w:r>
        <w:rPr>
          <w:b/>
          <w:spacing w:val="6"/>
          <w:sz w:val="20"/>
        </w:rPr>
        <w:t> </w:t>
      </w:r>
      <w:r>
        <w:rPr>
          <w:b/>
          <w:spacing w:val="-4"/>
          <w:sz w:val="20"/>
        </w:rPr>
        <w:t>VEHICLE</w:t>
      </w:r>
      <w:r>
        <w:rPr>
          <w:b/>
          <w:spacing w:val="2"/>
          <w:sz w:val="20"/>
        </w:rPr>
        <w:t> </w:t>
      </w:r>
      <w:r>
        <w:rPr>
          <w:b/>
          <w:spacing w:val="-4"/>
          <w:sz w:val="20"/>
        </w:rPr>
        <w:t>EXEMPTION</w:t>
      </w:r>
    </w:p>
    <w:p>
      <w:pPr>
        <w:pStyle w:val="BodyText"/>
        <w:spacing w:before="1"/>
        <w:rPr>
          <w:b/>
        </w:rPr>
      </w:pPr>
    </w:p>
    <w:p>
      <w:pPr>
        <w:spacing w:before="0"/>
        <w:ind w:left="1080" w:right="356" w:firstLine="0"/>
        <w:jc w:val="left"/>
        <w:rPr>
          <w:b/>
          <w:sz w:val="20"/>
        </w:rPr>
      </w:pPr>
      <w:r>
        <w:rPr>
          <w:b/>
          <w:sz w:val="20"/>
          <w:u w:val="single"/>
        </w:rPr>
        <w:t>You</w:t>
      </w:r>
      <w:r>
        <w:rPr>
          <w:b/>
          <w:spacing w:val="-10"/>
          <w:sz w:val="20"/>
          <w:u w:val="single"/>
        </w:rPr>
        <w:t> </w:t>
      </w:r>
      <w:r>
        <w:rPr>
          <w:b/>
          <w:sz w:val="20"/>
          <w:u w:val="single"/>
        </w:rPr>
        <w:t>may</w:t>
      </w:r>
      <w:r>
        <w:rPr>
          <w:b/>
          <w:spacing w:val="-7"/>
          <w:sz w:val="20"/>
          <w:u w:val="single"/>
        </w:rPr>
        <w:t> </w:t>
      </w:r>
      <w:r>
        <w:rPr>
          <w:b/>
          <w:sz w:val="20"/>
          <w:u w:val="single"/>
        </w:rPr>
        <w:t>select</w:t>
      </w:r>
      <w:r>
        <w:rPr>
          <w:b/>
          <w:spacing w:val="-8"/>
          <w:sz w:val="20"/>
          <w:u w:val="single"/>
        </w:rPr>
        <w:t> </w:t>
      </w:r>
      <w:r>
        <w:rPr>
          <w:b/>
          <w:sz w:val="20"/>
          <w:u w:val="single"/>
        </w:rPr>
        <w:t>the</w:t>
      </w:r>
      <w:r>
        <w:rPr>
          <w:b/>
          <w:spacing w:val="-14"/>
          <w:sz w:val="20"/>
          <w:u w:val="single"/>
        </w:rPr>
        <w:t> </w:t>
      </w:r>
      <w:r>
        <w:rPr>
          <w:b/>
          <w:sz w:val="20"/>
          <w:u w:val="single"/>
        </w:rPr>
        <w:t>option</w:t>
      </w:r>
      <w:r>
        <w:rPr>
          <w:b/>
          <w:spacing w:val="-8"/>
          <w:sz w:val="20"/>
          <w:u w:val="single"/>
        </w:rPr>
        <w:t> </w:t>
      </w:r>
      <w:r>
        <w:rPr>
          <w:b/>
          <w:sz w:val="20"/>
          <w:u w:val="single"/>
        </w:rPr>
        <w:t>below</w:t>
      </w:r>
      <w:r>
        <w:rPr>
          <w:b/>
          <w:spacing w:val="-8"/>
          <w:sz w:val="20"/>
          <w:u w:val="single"/>
        </w:rPr>
        <w:t> </w:t>
      </w:r>
      <w:r>
        <w:rPr>
          <w:b/>
          <w:sz w:val="20"/>
          <w:u w:val="single"/>
        </w:rPr>
        <w:t>if</w:t>
      </w:r>
      <w:r>
        <w:rPr>
          <w:b/>
          <w:spacing w:val="-8"/>
          <w:sz w:val="20"/>
          <w:u w:val="single"/>
        </w:rPr>
        <w:t> </w:t>
      </w:r>
      <w:r>
        <w:rPr>
          <w:b/>
          <w:sz w:val="20"/>
          <w:u w:val="single"/>
        </w:rPr>
        <w:t>you</w:t>
      </w:r>
      <w:r>
        <w:rPr>
          <w:b/>
          <w:spacing w:val="-8"/>
          <w:sz w:val="20"/>
          <w:u w:val="single"/>
        </w:rPr>
        <w:t> </w:t>
      </w:r>
      <w:r>
        <w:rPr>
          <w:b/>
          <w:sz w:val="20"/>
          <w:u w:val="single"/>
        </w:rPr>
        <w:t>qualify</w:t>
      </w:r>
      <w:r>
        <w:rPr>
          <w:b/>
          <w:spacing w:val="-11"/>
          <w:sz w:val="20"/>
          <w:u w:val="single"/>
        </w:rPr>
        <w:t> </w:t>
      </w:r>
      <w:r>
        <w:rPr>
          <w:b/>
          <w:sz w:val="20"/>
          <w:u w:val="single"/>
        </w:rPr>
        <w:t>for</w:t>
      </w:r>
      <w:r>
        <w:rPr>
          <w:b/>
          <w:spacing w:val="-9"/>
          <w:sz w:val="20"/>
          <w:u w:val="single"/>
        </w:rPr>
        <w:t> </w:t>
      </w:r>
      <w:r>
        <w:rPr>
          <w:b/>
          <w:sz w:val="20"/>
          <w:u w:val="single"/>
        </w:rPr>
        <w:t>the</w:t>
      </w:r>
      <w:r>
        <w:rPr>
          <w:b/>
          <w:spacing w:val="-14"/>
          <w:sz w:val="20"/>
          <w:u w:val="single"/>
        </w:rPr>
        <w:t> </w:t>
      </w:r>
      <w:r>
        <w:rPr>
          <w:b/>
          <w:sz w:val="20"/>
          <w:u w:val="single"/>
        </w:rPr>
        <w:t>commercial</w:t>
      </w:r>
      <w:r>
        <w:rPr>
          <w:b/>
          <w:spacing w:val="-11"/>
          <w:sz w:val="20"/>
          <w:u w:val="single"/>
        </w:rPr>
        <w:t> </w:t>
      </w:r>
      <w:r>
        <w:rPr>
          <w:b/>
          <w:sz w:val="20"/>
          <w:u w:val="single"/>
        </w:rPr>
        <w:t>or</w:t>
      </w:r>
      <w:r>
        <w:rPr>
          <w:b/>
          <w:spacing w:val="-14"/>
          <w:sz w:val="20"/>
          <w:u w:val="single"/>
        </w:rPr>
        <w:t> </w:t>
      </w:r>
      <w:r>
        <w:rPr>
          <w:b/>
          <w:sz w:val="20"/>
          <w:u w:val="single"/>
        </w:rPr>
        <w:t>fleet</w:t>
      </w:r>
      <w:r>
        <w:rPr>
          <w:b/>
          <w:spacing w:val="-8"/>
          <w:sz w:val="20"/>
          <w:u w:val="single"/>
        </w:rPr>
        <w:t> </w:t>
      </w:r>
      <w:r>
        <w:rPr>
          <w:b/>
          <w:sz w:val="20"/>
          <w:u w:val="single"/>
        </w:rPr>
        <w:t>vehicle</w:t>
      </w:r>
      <w:r>
        <w:rPr>
          <w:b/>
          <w:spacing w:val="-7"/>
          <w:sz w:val="20"/>
          <w:u w:val="single"/>
        </w:rPr>
        <w:t> </w:t>
      </w:r>
      <w:r>
        <w:rPr>
          <w:b/>
          <w:sz w:val="20"/>
          <w:u w:val="single"/>
        </w:rPr>
        <w:t>exemption</w:t>
      </w:r>
      <w:r>
        <w:rPr>
          <w:b/>
          <w:sz w:val="20"/>
          <w:u w:val="none"/>
        </w:rPr>
        <w:t> </w:t>
      </w:r>
      <w:r>
        <w:rPr>
          <w:b/>
          <w:sz w:val="20"/>
          <w:u w:val="single"/>
        </w:rPr>
        <w:t>(you must also complete the separate Certification of Exemption notice).</w:t>
      </w:r>
    </w:p>
    <w:p>
      <w:pPr>
        <w:pStyle w:val="BodyText"/>
        <w:spacing w:before="100"/>
        <w:rPr>
          <w:b/>
        </w:rPr>
      </w:pPr>
    </w:p>
    <w:p>
      <w:pPr>
        <w:pStyle w:val="BodyText"/>
        <w:ind w:left="1079" w:right="705" w:hanging="720"/>
        <w:jc w:val="both"/>
      </w:pPr>
      <w:r>
        <w:rPr/>
        <w:t>[</w:t>
      </w:r>
      <w:r>
        <w:rPr>
          <w:spacing w:val="40"/>
        </w:rPr>
        <w:t> </w:t>
      </w:r>
      <w:r>
        <w:rPr/>
        <w:t>]</w:t>
      </w:r>
      <w:r>
        <w:rPr>
          <w:spacing w:val="40"/>
        </w:rPr>
        <w:t> </w:t>
      </w:r>
      <w:r>
        <w:rPr/>
        <w:t>rejects Uninsured and Underinsured Motorists Coverage in its entirety. (If you choose this option,</w:t>
      </w:r>
      <w:r>
        <w:rPr>
          <w:spacing w:val="40"/>
        </w:rPr>
        <w:t> </w:t>
      </w:r>
      <w:r>
        <w:rPr/>
        <w:t>you must complete the separate Certification of Exemption notice and comply with the requirements </w:t>
      </w:r>
      <w:r>
        <w:rPr>
          <w:spacing w:val="-2"/>
        </w:rPr>
        <w:t>therein.)</w:t>
      </w:r>
    </w:p>
    <w:p>
      <w:pPr>
        <w:pStyle w:val="BodyText"/>
        <w:spacing w:before="188"/>
        <w:ind w:left="359" w:right="703"/>
        <w:jc w:val="both"/>
      </w:pPr>
      <w:r>
        <w:rPr/>
        <w:t>I understand the protection afforded by Uninsured and Underinsured Motorists Coverage and the selection(s)</w:t>
      </w:r>
      <w:r>
        <w:rPr>
          <w:spacing w:val="-14"/>
        </w:rPr>
        <w:t> </w:t>
      </w:r>
      <w:r>
        <w:rPr/>
        <w:t>I</w:t>
      </w:r>
      <w:r>
        <w:rPr>
          <w:spacing w:val="-14"/>
        </w:rPr>
        <w:t> </w:t>
      </w:r>
      <w:r>
        <w:rPr/>
        <w:t>have</w:t>
      </w:r>
      <w:r>
        <w:rPr>
          <w:spacing w:val="-14"/>
        </w:rPr>
        <w:t> </w:t>
      </w:r>
      <w:r>
        <w:rPr/>
        <w:t>made</w:t>
      </w:r>
      <w:r>
        <w:rPr>
          <w:spacing w:val="-14"/>
        </w:rPr>
        <w:t> </w:t>
      </w:r>
      <w:r>
        <w:rPr/>
        <w:t>on</w:t>
      </w:r>
      <w:r>
        <w:rPr>
          <w:spacing w:val="-14"/>
        </w:rPr>
        <w:t> </w:t>
      </w:r>
      <w:r>
        <w:rPr/>
        <w:t>this</w:t>
      </w:r>
      <w:r>
        <w:rPr>
          <w:spacing w:val="-14"/>
        </w:rPr>
        <w:t> </w:t>
      </w:r>
      <w:r>
        <w:rPr/>
        <w:t>Notice</w:t>
      </w:r>
      <w:r>
        <w:rPr>
          <w:spacing w:val="-14"/>
        </w:rPr>
        <w:t> </w:t>
      </w:r>
      <w:r>
        <w:rPr/>
        <w:t>regarding</w:t>
      </w:r>
      <w:r>
        <w:rPr>
          <w:spacing w:val="-14"/>
        </w:rPr>
        <w:t> </w:t>
      </w:r>
      <w:r>
        <w:rPr/>
        <w:t>Uninsured</w:t>
      </w:r>
      <w:r>
        <w:rPr>
          <w:spacing w:val="-14"/>
        </w:rPr>
        <w:t> </w:t>
      </w:r>
      <w:r>
        <w:rPr/>
        <w:t>and</w:t>
      </w:r>
      <w:r>
        <w:rPr>
          <w:spacing w:val="-13"/>
        </w:rPr>
        <w:t> </w:t>
      </w:r>
      <w:r>
        <w:rPr/>
        <w:t>Underinsured</w:t>
      </w:r>
      <w:r>
        <w:rPr>
          <w:spacing w:val="-14"/>
        </w:rPr>
        <w:t> </w:t>
      </w:r>
      <w:r>
        <w:rPr/>
        <w:t>Motorists</w:t>
      </w:r>
      <w:r>
        <w:rPr>
          <w:spacing w:val="-14"/>
        </w:rPr>
        <w:t> </w:t>
      </w:r>
      <w:r>
        <w:rPr/>
        <w:t>Coverage.</w:t>
      </w:r>
      <w:r>
        <w:rPr>
          <w:spacing w:val="-14"/>
        </w:rPr>
        <w:t> </w:t>
      </w:r>
      <w:r>
        <w:rPr/>
        <w:t>I</w:t>
      </w:r>
      <w:r>
        <w:rPr>
          <w:spacing w:val="-14"/>
        </w:rPr>
        <w:t> </w:t>
      </w:r>
      <w:r>
        <w:rPr/>
        <w:t>further understand and agree that my selection(s) will apply to this policy and all future transfers, substitutions, amendments, alterations, modifications, reinstatements or replacements of this policy, and all future renewals</w:t>
      </w:r>
      <w:r>
        <w:rPr>
          <w:spacing w:val="-5"/>
        </w:rPr>
        <w:t> </w:t>
      </w:r>
      <w:r>
        <w:rPr/>
        <w:t>of</w:t>
      </w:r>
      <w:r>
        <w:rPr>
          <w:spacing w:val="-8"/>
        </w:rPr>
        <w:t> </w:t>
      </w:r>
      <w:r>
        <w:rPr/>
        <w:t>this</w:t>
      </w:r>
      <w:r>
        <w:rPr>
          <w:spacing w:val="-7"/>
        </w:rPr>
        <w:t> </w:t>
      </w:r>
      <w:r>
        <w:rPr/>
        <w:t>policy,</w:t>
      </w:r>
      <w:r>
        <w:rPr>
          <w:spacing w:val="-10"/>
        </w:rPr>
        <w:t> </w:t>
      </w:r>
      <w:r>
        <w:rPr/>
        <w:t>unless</w:t>
      </w:r>
      <w:r>
        <w:rPr>
          <w:spacing w:val="-7"/>
        </w:rPr>
        <w:t> </w:t>
      </w:r>
      <w:r>
        <w:rPr/>
        <w:t>I</w:t>
      </w:r>
      <w:r>
        <w:rPr>
          <w:spacing w:val="-10"/>
        </w:rPr>
        <w:t> </w:t>
      </w:r>
      <w:r>
        <w:rPr/>
        <w:t>make</w:t>
      </w:r>
      <w:r>
        <w:rPr>
          <w:spacing w:val="-8"/>
        </w:rPr>
        <w:t> </w:t>
      </w:r>
      <w:r>
        <w:rPr/>
        <w:t>an</w:t>
      </w:r>
      <w:r>
        <w:rPr>
          <w:spacing w:val="-8"/>
        </w:rPr>
        <w:t> </w:t>
      </w:r>
      <w:r>
        <w:rPr/>
        <w:t>election</w:t>
      </w:r>
      <w:r>
        <w:rPr>
          <w:spacing w:val="-8"/>
        </w:rPr>
        <w:t> </w:t>
      </w:r>
      <w:r>
        <w:rPr/>
        <w:t>in</w:t>
      </w:r>
      <w:r>
        <w:rPr>
          <w:spacing w:val="-8"/>
        </w:rPr>
        <w:t> </w:t>
      </w:r>
      <w:r>
        <w:rPr/>
        <w:t>writing</w:t>
      </w:r>
      <w:r>
        <w:rPr>
          <w:spacing w:val="-8"/>
        </w:rPr>
        <w:t> </w:t>
      </w:r>
      <w:r>
        <w:rPr/>
        <w:t>to</w:t>
      </w:r>
      <w:r>
        <w:rPr>
          <w:spacing w:val="-8"/>
        </w:rPr>
        <w:t> </w:t>
      </w:r>
      <w:r>
        <w:rPr/>
        <w:t>change</w:t>
      </w:r>
      <w:r>
        <w:rPr>
          <w:spacing w:val="-8"/>
        </w:rPr>
        <w:t> </w:t>
      </w:r>
      <w:r>
        <w:rPr/>
        <w:t>my</w:t>
      </w:r>
      <w:r>
        <w:rPr>
          <w:spacing w:val="-7"/>
        </w:rPr>
        <w:t> </w:t>
      </w:r>
      <w:r>
        <w:rPr/>
        <w:t>selection(s)</w:t>
      </w:r>
      <w:r>
        <w:rPr>
          <w:spacing w:val="-7"/>
        </w:rPr>
        <w:t> </w:t>
      </w:r>
      <w:r>
        <w:rPr/>
        <w:t>which</w:t>
      </w:r>
      <w:r>
        <w:rPr>
          <w:spacing w:val="-8"/>
        </w:rPr>
        <w:t> </w:t>
      </w:r>
      <w:r>
        <w:rPr/>
        <w:t>is</w:t>
      </w:r>
      <w:r>
        <w:rPr>
          <w:spacing w:val="-7"/>
        </w:rPr>
        <w:t> </w:t>
      </w:r>
      <w:r>
        <w:rPr/>
        <w:t>received</w:t>
      </w:r>
      <w:r>
        <w:rPr>
          <w:spacing w:val="-7"/>
        </w:rPr>
        <w:t> </w:t>
      </w:r>
      <w:r>
        <w:rPr/>
        <w:t>and approved by the Company.</w:t>
      </w:r>
    </w:p>
    <w:p>
      <w:pPr>
        <w:pStyle w:val="BodyText"/>
        <w:spacing w:before="1"/>
      </w:pPr>
    </w:p>
    <w:p>
      <w:pPr>
        <w:pStyle w:val="BodyText"/>
        <w:ind w:left="340"/>
        <w:jc w:val="both"/>
      </w:pPr>
      <w:r>
        <w:rPr>
          <w:spacing w:val="-2"/>
        </w:rPr>
        <w:t>All</w:t>
      </w:r>
      <w:r>
        <w:rPr>
          <w:spacing w:val="-12"/>
        </w:rPr>
        <w:t> </w:t>
      </w:r>
      <w:r>
        <w:rPr>
          <w:spacing w:val="-2"/>
        </w:rPr>
        <w:t>other</w:t>
      </w:r>
      <w:r>
        <w:rPr>
          <w:spacing w:val="-7"/>
        </w:rPr>
        <w:t> </w:t>
      </w:r>
      <w:r>
        <w:rPr>
          <w:spacing w:val="-2"/>
        </w:rPr>
        <w:t>terms,</w:t>
      </w:r>
      <w:r>
        <w:rPr>
          <w:spacing w:val="-9"/>
        </w:rPr>
        <w:t> </w:t>
      </w:r>
      <w:r>
        <w:rPr>
          <w:spacing w:val="-2"/>
        </w:rPr>
        <w:t>conditions,</w:t>
      </w:r>
      <w:r>
        <w:rPr/>
        <w:t> </w:t>
      </w:r>
      <w:r>
        <w:rPr>
          <w:spacing w:val="-2"/>
        </w:rPr>
        <w:t>and</w:t>
      </w:r>
      <w:r>
        <w:rPr>
          <w:spacing w:val="-7"/>
        </w:rPr>
        <w:t> </w:t>
      </w:r>
      <w:r>
        <w:rPr>
          <w:spacing w:val="-2"/>
        </w:rPr>
        <w:t>exclusions</w:t>
      </w:r>
      <w:r>
        <w:rPr>
          <w:spacing w:val="-7"/>
        </w:rPr>
        <w:t> </w:t>
      </w:r>
      <w:r>
        <w:rPr>
          <w:spacing w:val="-2"/>
        </w:rPr>
        <w:t>of</w:t>
      </w:r>
      <w:r>
        <w:rPr>
          <w:spacing w:val="-6"/>
        </w:rPr>
        <w:t> </w:t>
      </w:r>
      <w:r>
        <w:rPr>
          <w:spacing w:val="-2"/>
        </w:rPr>
        <w:t>the</w:t>
      </w:r>
      <w:r>
        <w:rPr>
          <w:spacing w:val="-6"/>
        </w:rPr>
        <w:t> </w:t>
      </w:r>
      <w:r>
        <w:rPr>
          <w:spacing w:val="-2"/>
        </w:rPr>
        <w:t>policy</w:t>
      </w:r>
      <w:r>
        <w:rPr>
          <w:spacing w:val="-7"/>
        </w:rPr>
        <w:t> </w:t>
      </w:r>
      <w:r>
        <w:rPr>
          <w:spacing w:val="-2"/>
        </w:rPr>
        <w:t>remain</w:t>
      </w:r>
      <w:r>
        <w:rPr>
          <w:spacing w:val="-9"/>
        </w:rPr>
        <w:t> </w:t>
      </w:r>
      <w:r>
        <w:rPr>
          <w:spacing w:val="-2"/>
        </w:rPr>
        <w:t>unchanged.</w:t>
      </w:r>
    </w:p>
    <w:p>
      <w:pPr>
        <w:pStyle w:val="BodyText"/>
      </w:pPr>
    </w:p>
    <w:p>
      <w:pPr>
        <w:pStyle w:val="BodyText"/>
        <w:spacing w:before="2"/>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162869</wp:posOffset>
                </wp:positionV>
                <wp:extent cx="18288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1270"/>
                        </a:xfrm>
                        <a:custGeom>
                          <a:avLst/>
                          <a:gdLst/>
                          <a:ahLst/>
                          <a:cxnLst/>
                          <a:rect l="l" t="t" r="r" b="b"/>
                          <a:pathLst>
                            <a:path w="1828800" h="0">
                              <a:moveTo>
                                <a:pt x="0" y="0"/>
                              </a:moveTo>
                              <a:lnTo>
                                <a:pt x="1828800"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24402pt;width:144pt;height:.1pt;mso-position-horizontal-relative:page;mso-position-vertical-relative:paragraph;z-index:-15727104;mso-wrap-distance-left:0;mso-wrap-distance-right:0" id="docshape7" coordorigin="1440,256" coordsize="2880,0" path="m1440,256l4320,256e" filled="false" stroked="true" strokeweight=".481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4114800</wp:posOffset>
                </wp:positionH>
                <wp:positionV relativeFrom="paragraph">
                  <wp:posOffset>162869</wp:posOffset>
                </wp:positionV>
                <wp:extent cx="27432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743200" cy="1270"/>
                        </a:xfrm>
                        <a:custGeom>
                          <a:avLst/>
                          <a:gdLst/>
                          <a:ahLst/>
                          <a:cxnLst/>
                          <a:rect l="l" t="t" r="r" b="b"/>
                          <a:pathLst>
                            <a:path w="2743200" h="0">
                              <a:moveTo>
                                <a:pt x="0" y="0"/>
                              </a:moveTo>
                              <a:lnTo>
                                <a:pt x="2743200" y="0"/>
                              </a:lnTo>
                            </a:path>
                          </a:pathLst>
                        </a:custGeom>
                        <a:ln w="61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pt;margin-top:12.824402pt;width:216pt;height:.1pt;mso-position-horizontal-relative:page;mso-position-vertical-relative:paragraph;z-index:-15726592;mso-wrap-distance-left:0;mso-wrap-distance-right:0" id="docshape8" coordorigin="6480,256" coordsize="4320,0" path="m6480,256l10800,256e" filled="false" stroked="true" strokeweight=".481pt" strokecolor="#000000">
                <v:path arrowok="t"/>
                <v:stroke dashstyle="solid"/>
                <w10:wrap type="topAndBottom"/>
              </v:shape>
            </w:pict>
          </mc:Fallback>
        </mc:AlternateContent>
      </w:r>
    </w:p>
    <w:p>
      <w:pPr>
        <w:pStyle w:val="BodyText"/>
        <w:tabs>
          <w:tab w:pos="5380" w:val="left" w:leader="none"/>
        </w:tabs>
        <w:ind w:left="340"/>
        <w:jc w:val="both"/>
      </w:pPr>
      <w:r>
        <w:rPr>
          <w:spacing w:val="-4"/>
        </w:rPr>
        <w:t>Effective</w:t>
      </w:r>
      <w:r>
        <w:rPr>
          <w:spacing w:val="-3"/>
        </w:rPr>
        <w:t> </w:t>
      </w:r>
      <w:r>
        <w:rPr>
          <w:spacing w:val="-4"/>
        </w:rPr>
        <w:t>Date</w:t>
      </w:r>
      <w:r>
        <w:rPr/>
        <w:tab/>
      </w:r>
      <w:r>
        <w:rPr>
          <w:spacing w:val="-2"/>
        </w:rPr>
        <w:t>Authorized</w:t>
      </w:r>
      <w:r>
        <w:rPr>
          <w:spacing w:val="-9"/>
        </w:rPr>
        <w:t> </w:t>
      </w:r>
      <w:r>
        <w:rPr>
          <w:spacing w:val="-2"/>
        </w:rPr>
        <w:t>Signature</w:t>
      </w:r>
      <w:r>
        <w:rPr>
          <w:spacing w:val="-8"/>
        </w:rPr>
        <w:t> </w:t>
      </w:r>
      <w:r>
        <w:rPr>
          <w:spacing w:val="-2"/>
        </w:rPr>
        <w:t>of</w:t>
      </w:r>
      <w:r>
        <w:rPr>
          <w:spacing w:val="-12"/>
        </w:rPr>
        <w:t> </w:t>
      </w:r>
      <w:r>
        <w:rPr>
          <w:spacing w:val="-2"/>
        </w:rPr>
        <w:t>Named</w:t>
      </w:r>
      <w:r>
        <w:rPr>
          <w:spacing w:val="-12"/>
        </w:rPr>
        <w:t> </w:t>
      </w:r>
      <w:r>
        <w:rPr>
          <w:spacing w:val="-2"/>
        </w:rPr>
        <w:t>Insured</w:t>
      </w:r>
    </w:p>
    <w:p>
      <w:pPr>
        <w:pStyle w:val="BodyText"/>
      </w:pPr>
    </w:p>
    <w:p>
      <w:pPr>
        <w:pStyle w:val="BodyText"/>
        <w:spacing w:before="4"/>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163952</wp:posOffset>
                </wp:positionV>
                <wp:extent cx="18288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1270"/>
                        </a:xfrm>
                        <a:custGeom>
                          <a:avLst/>
                          <a:gdLst/>
                          <a:ahLst/>
                          <a:cxnLst/>
                          <a:rect l="l" t="t" r="r" b="b"/>
                          <a:pathLst>
                            <a:path w="1828800" h="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09653pt;width:144pt;height:.1pt;mso-position-horizontal-relative:page;mso-position-vertical-relative:paragraph;z-index:-15726080;mso-wrap-distance-left:0;mso-wrap-distance-right:0" id="docshape9" coordorigin="1440,258" coordsize="2880,0" path="m1440,258l4320,258e" filled="false" stroked="true" strokeweight=".4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4114800</wp:posOffset>
                </wp:positionH>
                <wp:positionV relativeFrom="paragraph">
                  <wp:posOffset>163952</wp:posOffset>
                </wp:positionV>
                <wp:extent cx="27432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pt;margin-top:12.909653pt;width:216pt;height:.1pt;mso-position-horizontal-relative:page;mso-position-vertical-relative:paragraph;z-index:-15725568;mso-wrap-distance-left:0;mso-wrap-distance-right:0" id="docshape10" coordorigin="6480,258" coordsize="4320,0" path="m6480,258l10800,258e" filled="false" stroked="true" strokeweight=".48pt" strokecolor="#000000">
                <v:path arrowok="t"/>
                <v:stroke dashstyle="solid"/>
                <w10:wrap type="topAndBottom"/>
              </v:shape>
            </w:pict>
          </mc:Fallback>
        </mc:AlternateContent>
      </w:r>
    </w:p>
    <w:p>
      <w:pPr>
        <w:pStyle w:val="BodyText"/>
        <w:tabs>
          <w:tab w:pos="5380" w:val="left" w:leader="none"/>
        </w:tabs>
        <w:ind w:left="340"/>
        <w:jc w:val="both"/>
      </w:pPr>
      <w:r>
        <w:rPr>
          <w:spacing w:val="-2"/>
        </w:rPr>
        <w:t>Date</w:t>
      </w:r>
      <w:r>
        <w:rPr>
          <w:spacing w:val="-10"/>
        </w:rPr>
        <w:t> </w:t>
      </w:r>
      <w:r>
        <w:rPr>
          <w:spacing w:val="-2"/>
        </w:rPr>
        <w:t>Signed</w:t>
      </w:r>
      <w:r>
        <w:rPr/>
        <w:tab/>
      </w:r>
      <w:r>
        <w:rPr>
          <w:spacing w:val="-2"/>
        </w:rPr>
        <w:t>Name</w:t>
      </w:r>
      <w:r>
        <w:rPr>
          <w:spacing w:val="-6"/>
        </w:rPr>
        <w:t> </w:t>
      </w:r>
      <w:r>
        <w:rPr>
          <w:spacing w:val="-2"/>
        </w:rPr>
        <w:t>and</w:t>
      </w:r>
      <w:r>
        <w:rPr>
          <w:spacing w:val="-9"/>
        </w:rPr>
        <w:t> </w:t>
      </w:r>
      <w:r>
        <w:rPr>
          <w:spacing w:val="-2"/>
        </w:rPr>
        <w:t>Title</w:t>
      </w:r>
    </w:p>
    <w:p>
      <w:pPr>
        <w:pStyle w:val="BodyText"/>
        <w:spacing w:after="0"/>
        <w:jc w:val="both"/>
        <w:sectPr>
          <w:pgSz w:w="12240" w:h="15840"/>
          <w:pgMar w:header="0" w:footer="792" w:top="980" w:bottom="980" w:left="1080" w:right="720"/>
        </w:sectPr>
      </w:pPr>
    </w:p>
    <w:p>
      <w:pPr>
        <w:spacing w:before="81"/>
        <w:ind w:left="1063" w:right="1421" w:firstLine="0"/>
        <w:jc w:val="center"/>
        <w:rPr>
          <w:b/>
          <w:sz w:val="20"/>
        </w:rPr>
      </w:pPr>
      <w:r>
        <w:rPr>
          <w:b/>
          <w:spacing w:val="-4"/>
          <w:sz w:val="20"/>
          <w:u w:val="thick"/>
        </w:rPr>
        <w:t>CERTIFICATION</w:t>
      </w:r>
      <w:r>
        <w:rPr>
          <w:b/>
          <w:spacing w:val="-1"/>
          <w:sz w:val="20"/>
          <w:u w:val="thick"/>
        </w:rPr>
        <w:t> </w:t>
      </w:r>
      <w:r>
        <w:rPr>
          <w:b/>
          <w:spacing w:val="-4"/>
          <w:sz w:val="20"/>
          <w:u w:val="thick"/>
        </w:rPr>
        <w:t>OF</w:t>
      </w:r>
      <w:r>
        <w:rPr>
          <w:b/>
          <w:spacing w:val="2"/>
          <w:sz w:val="20"/>
          <w:u w:val="thick"/>
        </w:rPr>
        <w:t> </w:t>
      </w:r>
      <w:r>
        <w:rPr>
          <w:b/>
          <w:spacing w:val="-4"/>
          <w:sz w:val="20"/>
          <w:u w:val="thick"/>
        </w:rPr>
        <w:t>EXEMPTION</w:t>
      </w:r>
    </w:p>
    <w:p>
      <w:pPr>
        <w:pStyle w:val="BodyText"/>
        <w:spacing w:before="94"/>
        <w:rPr>
          <w:b/>
        </w:rPr>
      </w:pPr>
    </w:p>
    <w:p>
      <w:pPr>
        <w:pStyle w:val="BodyText"/>
        <w:ind w:left="359" w:right="708" w:firstLine="384"/>
        <w:jc w:val="both"/>
      </w:pPr>
      <w:r>
        <w:rPr/>
        <w:t>North</w:t>
      </w:r>
      <w:r>
        <w:rPr>
          <w:spacing w:val="-8"/>
        </w:rPr>
        <w:t> </w:t>
      </w:r>
      <w:r>
        <w:rPr/>
        <w:t>Carolina</w:t>
      </w:r>
      <w:r>
        <w:rPr>
          <w:spacing w:val="-5"/>
        </w:rPr>
        <w:t> </w:t>
      </w:r>
      <w:r>
        <w:rPr/>
        <w:t>law</w:t>
      </w:r>
      <w:r>
        <w:rPr>
          <w:spacing w:val="-5"/>
        </w:rPr>
        <w:t> </w:t>
      </w:r>
      <w:r>
        <w:rPr/>
        <w:t>provides</w:t>
      </w:r>
      <w:r>
        <w:rPr>
          <w:spacing w:val="-1"/>
        </w:rPr>
        <w:t> </w:t>
      </w:r>
      <w:r>
        <w:rPr/>
        <w:t>an</w:t>
      </w:r>
      <w:r>
        <w:rPr>
          <w:spacing w:val="-8"/>
        </w:rPr>
        <w:t> </w:t>
      </w:r>
      <w:r>
        <w:rPr/>
        <w:t>exception</w:t>
      </w:r>
      <w:r>
        <w:rPr>
          <w:spacing w:val="-8"/>
        </w:rPr>
        <w:t> </w:t>
      </w:r>
      <w:r>
        <w:rPr/>
        <w:t>to</w:t>
      </w:r>
      <w:r>
        <w:rPr>
          <w:spacing w:val="-9"/>
        </w:rPr>
        <w:t> </w:t>
      </w:r>
      <w:r>
        <w:rPr/>
        <w:t>the</w:t>
      </w:r>
      <w:r>
        <w:rPr>
          <w:spacing w:val="-7"/>
        </w:rPr>
        <w:t> </w:t>
      </w:r>
      <w:r>
        <w:rPr/>
        <w:t>requirement</w:t>
      </w:r>
      <w:r>
        <w:rPr>
          <w:spacing w:val="-3"/>
        </w:rPr>
        <w:t> </w:t>
      </w:r>
      <w:r>
        <w:rPr/>
        <w:t>that</w:t>
      </w:r>
      <w:r>
        <w:rPr>
          <w:spacing w:val="-3"/>
        </w:rPr>
        <w:t> </w:t>
      </w:r>
      <w:r>
        <w:rPr/>
        <w:t>insurance</w:t>
      </w:r>
      <w:r>
        <w:rPr>
          <w:spacing w:val="-8"/>
        </w:rPr>
        <w:t> </w:t>
      </w:r>
      <w:r>
        <w:rPr/>
        <w:t>policies</w:t>
      </w:r>
      <w:r>
        <w:rPr>
          <w:spacing w:val="-4"/>
        </w:rPr>
        <w:t> </w:t>
      </w:r>
      <w:r>
        <w:rPr/>
        <w:t>include</w:t>
      </w:r>
      <w:r>
        <w:rPr>
          <w:spacing w:val="-7"/>
        </w:rPr>
        <w:t> </w:t>
      </w:r>
      <w:r>
        <w:rPr/>
        <w:t>Uninsured Motorist Bodily Injury and Property Damage Coverage and Underinsured Motorist Bodily Injury Coverage if a policy covers exclusively commercial vehicles or a fleet of either all commercial vehicles or all noncommercial vehicles as defined by North Carolina</w:t>
      </w:r>
      <w:r>
        <w:rPr>
          <w:spacing w:val="40"/>
        </w:rPr>
        <w:t> </w:t>
      </w:r>
      <w:r>
        <w:rPr/>
        <w:t>Law.</w:t>
      </w:r>
    </w:p>
    <w:p>
      <w:pPr>
        <w:pStyle w:val="BodyText"/>
        <w:spacing w:before="12"/>
      </w:pPr>
    </w:p>
    <w:p>
      <w:pPr>
        <w:pStyle w:val="ListParagraph"/>
        <w:numPr>
          <w:ilvl w:val="0"/>
          <w:numId w:val="1"/>
        </w:numPr>
        <w:tabs>
          <w:tab w:pos="811" w:val="left" w:leader="none"/>
        </w:tabs>
        <w:spacing w:line="240" w:lineRule="auto" w:before="0" w:after="0"/>
        <w:ind w:left="811" w:right="710" w:hanging="360"/>
        <w:jc w:val="both"/>
        <w:rPr>
          <w:sz w:val="20"/>
        </w:rPr>
      </w:pPr>
      <w:r>
        <w:rPr>
          <w:b/>
          <w:sz w:val="20"/>
        </w:rPr>
        <w:t>A policy covering only "commercial motor vehicles" </w:t>
      </w:r>
      <w:r>
        <w:rPr>
          <w:sz w:val="20"/>
        </w:rPr>
        <w:t>as defined by North Carolina law, which includes any of the following motor vehicles designed or used to transport passengers or property:</w:t>
      </w:r>
    </w:p>
    <w:p>
      <w:pPr>
        <w:pStyle w:val="BodyText"/>
        <w:spacing w:before="4"/>
      </w:pPr>
    </w:p>
    <w:p>
      <w:pPr>
        <w:pStyle w:val="ListParagraph"/>
        <w:numPr>
          <w:ilvl w:val="1"/>
          <w:numId w:val="1"/>
        </w:numPr>
        <w:tabs>
          <w:tab w:pos="1587" w:val="left" w:leader="none"/>
          <w:tab w:pos="1591" w:val="left" w:leader="none"/>
        </w:tabs>
        <w:spacing w:line="240" w:lineRule="auto" w:before="0" w:after="0"/>
        <w:ind w:left="1591" w:right="708" w:hanging="420"/>
        <w:jc w:val="both"/>
        <w:rPr>
          <w:sz w:val="20"/>
        </w:rPr>
      </w:pPr>
      <w:r>
        <w:rPr>
          <w:sz w:val="20"/>
        </w:rPr>
        <w:t>A combination of motor vehicles that has a combined gross vehicle weight rating ("GVWR") of at least 26,001 pounds and includes as part of the combination a towed unit that has a GVWR of at least 10,001 pounds;</w:t>
      </w:r>
    </w:p>
    <w:p>
      <w:pPr>
        <w:pStyle w:val="BodyText"/>
        <w:spacing w:before="11"/>
      </w:pPr>
    </w:p>
    <w:p>
      <w:pPr>
        <w:pStyle w:val="ListParagraph"/>
        <w:numPr>
          <w:ilvl w:val="1"/>
          <w:numId w:val="1"/>
        </w:numPr>
        <w:tabs>
          <w:tab w:pos="1583" w:val="left" w:leader="none"/>
        </w:tabs>
        <w:spacing w:line="240" w:lineRule="auto" w:before="0" w:after="0"/>
        <w:ind w:left="1583" w:right="0" w:hanging="422"/>
        <w:jc w:val="left"/>
        <w:rPr>
          <w:sz w:val="20"/>
        </w:rPr>
      </w:pPr>
      <w:r>
        <w:rPr>
          <w:sz w:val="20"/>
        </w:rPr>
        <w:t>A</w:t>
      </w:r>
      <w:r>
        <w:rPr>
          <w:spacing w:val="-14"/>
          <w:sz w:val="20"/>
        </w:rPr>
        <w:t> </w:t>
      </w:r>
      <w:r>
        <w:rPr>
          <w:sz w:val="20"/>
        </w:rPr>
        <w:t>single</w:t>
      </w:r>
      <w:r>
        <w:rPr>
          <w:spacing w:val="-14"/>
          <w:sz w:val="20"/>
        </w:rPr>
        <w:t> </w:t>
      </w:r>
      <w:r>
        <w:rPr>
          <w:sz w:val="20"/>
        </w:rPr>
        <w:t>motor</w:t>
      </w:r>
      <w:r>
        <w:rPr>
          <w:spacing w:val="-14"/>
          <w:sz w:val="20"/>
        </w:rPr>
        <w:t> </w:t>
      </w:r>
      <w:r>
        <w:rPr>
          <w:sz w:val="20"/>
        </w:rPr>
        <w:t>vehicle</w:t>
      </w:r>
      <w:r>
        <w:rPr>
          <w:spacing w:val="-14"/>
          <w:sz w:val="20"/>
        </w:rPr>
        <w:t> </w:t>
      </w:r>
      <w:r>
        <w:rPr>
          <w:sz w:val="20"/>
        </w:rPr>
        <w:t>that</w:t>
      </w:r>
      <w:r>
        <w:rPr>
          <w:spacing w:val="-11"/>
          <w:sz w:val="20"/>
        </w:rPr>
        <w:t> </w:t>
      </w:r>
      <w:r>
        <w:rPr>
          <w:sz w:val="20"/>
        </w:rPr>
        <w:t>has</w:t>
      </w:r>
      <w:r>
        <w:rPr>
          <w:spacing w:val="-11"/>
          <w:sz w:val="20"/>
        </w:rPr>
        <w:t> </w:t>
      </w:r>
      <w:r>
        <w:rPr>
          <w:sz w:val="20"/>
        </w:rPr>
        <w:t>a</w:t>
      </w:r>
      <w:r>
        <w:rPr>
          <w:spacing w:val="-14"/>
          <w:sz w:val="20"/>
        </w:rPr>
        <w:t> </w:t>
      </w:r>
      <w:r>
        <w:rPr>
          <w:sz w:val="20"/>
        </w:rPr>
        <w:t>GVWR</w:t>
      </w:r>
      <w:r>
        <w:rPr>
          <w:spacing w:val="-10"/>
          <w:sz w:val="20"/>
        </w:rPr>
        <w:t> </w:t>
      </w:r>
      <w:r>
        <w:rPr>
          <w:sz w:val="20"/>
        </w:rPr>
        <w:t>of</w:t>
      </w:r>
      <w:r>
        <w:rPr>
          <w:spacing w:val="-13"/>
          <w:sz w:val="20"/>
        </w:rPr>
        <w:t> </w:t>
      </w:r>
      <w:r>
        <w:rPr>
          <w:sz w:val="20"/>
        </w:rPr>
        <w:t>at</w:t>
      </w:r>
      <w:r>
        <w:rPr>
          <w:spacing w:val="-13"/>
          <w:sz w:val="20"/>
        </w:rPr>
        <w:t> </w:t>
      </w:r>
      <w:r>
        <w:rPr>
          <w:sz w:val="20"/>
        </w:rPr>
        <w:t>least</w:t>
      </w:r>
      <w:r>
        <w:rPr>
          <w:spacing w:val="-13"/>
          <w:sz w:val="20"/>
        </w:rPr>
        <w:t> </w:t>
      </w:r>
      <w:r>
        <w:rPr>
          <w:sz w:val="20"/>
        </w:rPr>
        <w:t>26,001</w:t>
      </w:r>
      <w:r>
        <w:rPr>
          <w:spacing w:val="-12"/>
          <w:sz w:val="20"/>
        </w:rPr>
        <w:t> </w:t>
      </w:r>
      <w:r>
        <w:rPr>
          <w:spacing w:val="-2"/>
          <w:sz w:val="20"/>
        </w:rPr>
        <w:t>pounds;</w:t>
      </w:r>
    </w:p>
    <w:p>
      <w:pPr>
        <w:pStyle w:val="BodyText"/>
        <w:spacing w:before="1"/>
      </w:pPr>
    </w:p>
    <w:p>
      <w:pPr>
        <w:pStyle w:val="ListParagraph"/>
        <w:numPr>
          <w:ilvl w:val="1"/>
          <w:numId w:val="1"/>
        </w:numPr>
        <w:tabs>
          <w:tab w:pos="1589" w:val="left" w:leader="none"/>
          <w:tab w:pos="1591" w:val="left" w:leader="none"/>
        </w:tabs>
        <w:spacing w:line="240" w:lineRule="auto" w:before="0" w:after="0"/>
        <w:ind w:left="1591" w:right="712" w:hanging="420"/>
        <w:jc w:val="both"/>
        <w:rPr>
          <w:sz w:val="20"/>
        </w:rPr>
      </w:pPr>
      <w:r>
        <w:rPr>
          <w:sz w:val="20"/>
        </w:rPr>
        <w:t>A combination of motor vehicles that includes as part of the combination a towing unit that has</w:t>
      </w:r>
      <w:r>
        <w:rPr>
          <w:spacing w:val="-14"/>
          <w:sz w:val="20"/>
        </w:rPr>
        <w:t> </w:t>
      </w:r>
      <w:r>
        <w:rPr>
          <w:sz w:val="20"/>
        </w:rPr>
        <w:t>a</w:t>
      </w:r>
      <w:r>
        <w:rPr>
          <w:spacing w:val="-14"/>
          <w:sz w:val="20"/>
        </w:rPr>
        <w:t> </w:t>
      </w:r>
      <w:r>
        <w:rPr>
          <w:sz w:val="20"/>
        </w:rPr>
        <w:t>GVWR</w:t>
      </w:r>
      <w:r>
        <w:rPr>
          <w:spacing w:val="-14"/>
          <w:sz w:val="20"/>
        </w:rPr>
        <w:t> </w:t>
      </w:r>
      <w:r>
        <w:rPr>
          <w:sz w:val="20"/>
        </w:rPr>
        <w:t>of</w:t>
      </w:r>
      <w:r>
        <w:rPr>
          <w:spacing w:val="-14"/>
          <w:sz w:val="20"/>
        </w:rPr>
        <w:t> </w:t>
      </w:r>
      <w:r>
        <w:rPr>
          <w:sz w:val="20"/>
        </w:rPr>
        <w:t>at</w:t>
      </w:r>
      <w:r>
        <w:rPr>
          <w:spacing w:val="-14"/>
          <w:sz w:val="20"/>
        </w:rPr>
        <w:t> </w:t>
      </w:r>
      <w:r>
        <w:rPr>
          <w:sz w:val="20"/>
        </w:rPr>
        <w:t>least</w:t>
      </w:r>
      <w:r>
        <w:rPr>
          <w:spacing w:val="-14"/>
          <w:sz w:val="20"/>
        </w:rPr>
        <w:t> </w:t>
      </w:r>
      <w:r>
        <w:rPr>
          <w:sz w:val="20"/>
        </w:rPr>
        <w:t>26,001</w:t>
      </w:r>
      <w:r>
        <w:rPr>
          <w:spacing w:val="-13"/>
          <w:sz w:val="20"/>
        </w:rPr>
        <w:t> </w:t>
      </w:r>
      <w:r>
        <w:rPr>
          <w:sz w:val="20"/>
        </w:rPr>
        <w:t>pounds</w:t>
      </w:r>
      <w:r>
        <w:rPr>
          <w:spacing w:val="-14"/>
          <w:sz w:val="20"/>
        </w:rPr>
        <w:t> </w:t>
      </w:r>
      <w:r>
        <w:rPr>
          <w:sz w:val="20"/>
        </w:rPr>
        <w:t>and</w:t>
      </w:r>
      <w:r>
        <w:rPr>
          <w:spacing w:val="-13"/>
          <w:sz w:val="20"/>
        </w:rPr>
        <w:t> </w:t>
      </w:r>
      <w:r>
        <w:rPr>
          <w:sz w:val="20"/>
        </w:rPr>
        <w:t>a</w:t>
      </w:r>
      <w:r>
        <w:rPr>
          <w:spacing w:val="-14"/>
          <w:sz w:val="20"/>
        </w:rPr>
        <w:t> </w:t>
      </w:r>
      <w:r>
        <w:rPr>
          <w:sz w:val="20"/>
        </w:rPr>
        <w:t>towed</w:t>
      </w:r>
      <w:r>
        <w:rPr>
          <w:spacing w:val="-14"/>
          <w:sz w:val="20"/>
        </w:rPr>
        <w:t> </w:t>
      </w:r>
      <w:r>
        <w:rPr>
          <w:sz w:val="20"/>
        </w:rPr>
        <w:t>unit</w:t>
      </w:r>
      <w:r>
        <w:rPr>
          <w:spacing w:val="-14"/>
          <w:sz w:val="20"/>
        </w:rPr>
        <w:t> </w:t>
      </w:r>
      <w:r>
        <w:rPr>
          <w:sz w:val="20"/>
        </w:rPr>
        <w:t>that</w:t>
      </w:r>
      <w:r>
        <w:rPr>
          <w:spacing w:val="-13"/>
          <w:sz w:val="20"/>
        </w:rPr>
        <w:t> </w:t>
      </w:r>
      <w:r>
        <w:rPr>
          <w:sz w:val="20"/>
        </w:rPr>
        <w:t>has</w:t>
      </w:r>
      <w:r>
        <w:rPr>
          <w:spacing w:val="-10"/>
          <w:sz w:val="20"/>
        </w:rPr>
        <w:t> </w:t>
      </w:r>
      <w:r>
        <w:rPr>
          <w:sz w:val="20"/>
        </w:rPr>
        <w:t>a</w:t>
      </w:r>
      <w:r>
        <w:rPr>
          <w:spacing w:val="-14"/>
          <w:sz w:val="20"/>
        </w:rPr>
        <w:t> </w:t>
      </w:r>
      <w:r>
        <w:rPr>
          <w:sz w:val="20"/>
        </w:rPr>
        <w:t>GVWR</w:t>
      </w:r>
      <w:r>
        <w:rPr>
          <w:spacing w:val="-12"/>
          <w:sz w:val="20"/>
        </w:rPr>
        <w:t> </w:t>
      </w:r>
      <w:r>
        <w:rPr>
          <w:sz w:val="20"/>
        </w:rPr>
        <w:t>of</w:t>
      </w:r>
      <w:r>
        <w:rPr>
          <w:spacing w:val="-13"/>
          <w:sz w:val="20"/>
        </w:rPr>
        <w:t> </w:t>
      </w:r>
      <w:r>
        <w:rPr>
          <w:sz w:val="20"/>
        </w:rPr>
        <w:t>less</w:t>
      </w:r>
      <w:r>
        <w:rPr>
          <w:spacing w:val="-14"/>
          <w:sz w:val="20"/>
        </w:rPr>
        <w:t> </w:t>
      </w:r>
      <w:r>
        <w:rPr>
          <w:sz w:val="20"/>
        </w:rPr>
        <w:t>than</w:t>
      </w:r>
      <w:r>
        <w:rPr>
          <w:spacing w:val="-13"/>
          <w:sz w:val="20"/>
        </w:rPr>
        <w:t> </w:t>
      </w:r>
      <w:r>
        <w:rPr>
          <w:sz w:val="20"/>
        </w:rPr>
        <w:t>10,001 </w:t>
      </w:r>
      <w:r>
        <w:rPr>
          <w:spacing w:val="-2"/>
          <w:sz w:val="20"/>
        </w:rPr>
        <w:t>pounds;</w:t>
      </w:r>
    </w:p>
    <w:p>
      <w:pPr>
        <w:pStyle w:val="BodyText"/>
        <w:spacing w:before="9"/>
      </w:pPr>
    </w:p>
    <w:p>
      <w:pPr>
        <w:pStyle w:val="ListParagraph"/>
        <w:numPr>
          <w:ilvl w:val="1"/>
          <w:numId w:val="1"/>
        </w:numPr>
        <w:tabs>
          <w:tab w:pos="1587" w:val="left" w:leader="none"/>
          <w:tab w:pos="1591" w:val="left" w:leader="none"/>
        </w:tabs>
        <w:spacing w:line="240" w:lineRule="auto" w:before="0" w:after="0"/>
        <w:ind w:left="1591" w:right="710" w:hanging="420"/>
        <w:jc w:val="both"/>
        <w:rPr>
          <w:sz w:val="20"/>
        </w:rPr>
      </w:pPr>
      <w:r>
        <w:rPr>
          <w:sz w:val="20"/>
        </w:rPr>
        <w:t>A single motor vehicle or combination of motor vehicles designed to transport 16 or more passengers, including the driver; or</w:t>
      </w:r>
    </w:p>
    <w:p>
      <w:pPr>
        <w:pStyle w:val="BodyText"/>
        <w:spacing w:before="8"/>
      </w:pPr>
    </w:p>
    <w:p>
      <w:pPr>
        <w:pStyle w:val="ListParagraph"/>
        <w:numPr>
          <w:ilvl w:val="1"/>
          <w:numId w:val="1"/>
        </w:numPr>
        <w:tabs>
          <w:tab w:pos="1586" w:val="left" w:leader="none"/>
          <w:tab w:pos="1591" w:val="left" w:leader="none"/>
        </w:tabs>
        <w:spacing w:line="242" w:lineRule="auto" w:before="0" w:after="0"/>
        <w:ind w:left="1591" w:right="710" w:hanging="421"/>
        <w:jc w:val="both"/>
        <w:rPr>
          <w:sz w:val="20"/>
        </w:rPr>
      </w:pPr>
      <w:r>
        <w:rPr>
          <w:sz w:val="20"/>
        </w:rPr>
        <w:t>A</w:t>
      </w:r>
      <w:r>
        <w:rPr>
          <w:spacing w:val="-14"/>
          <w:sz w:val="20"/>
        </w:rPr>
        <w:t> </w:t>
      </w:r>
      <w:r>
        <w:rPr>
          <w:sz w:val="20"/>
        </w:rPr>
        <w:t>single</w:t>
      </w:r>
      <w:r>
        <w:rPr>
          <w:spacing w:val="-14"/>
          <w:sz w:val="20"/>
        </w:rPr>
        <w:t> </w:t>
      </w:r>
      <w:r>
        <w:rPr>
          <w:sz w:val="20"/>
        </w:rPr>
        <w:t>motor</w:t>
      </w:r>
      <w:r>
        <w:rPr>
          <w:spacing w:val="-14"/>
          <w:sz w:val="20"/>
        </w:rPr>
        <w:t> </w:t>
      </w:r>
      <w:r>
        <w:rPr>
          <w:sz w:val="20"/>
        </w:rPr>
        <w:t>vehicle</w:t>
      </w:r>
      <w:r>
        <w:rPr>
          <w:spacing w:val="-14"/>
          <w:sz w:val="20"/>
        </w:rPr>
        <w:t> </w:t>
      </w:r>
      <w:r>
        <w:rPr>
          <w:sz w:val="20"/>
        </w:rPr>
        <w:t>or</w:t>
      </w:r>
      <w:r>
        <w:rPr>
          <w:spacing w:val="-14"/>
          <w:sz w:val="20"/>
        </w:rPr>
        <w:t> </w:t>
      </w:r>
      <w:r>
        <w:rPr>
          <w:sz w:val="20"/>
        </w:rPr>
        <w:t>combination</w:t>
      </w:r>
      <w:r>
        <w:rPr>
          <w:spacing w:val="-14"/>
          <w:sz w:val="20"/>
        </w:rPr>
        <w:t> </w:t>
      </w:r>
      <w:r>
        <w:rPr>
          <w:sz w:val="20"/>
        </w:rPr>
        <w:t>of</w:t>
      </w:r>
      <w:r>
        <w:rPr>
          <w:spacing w:val="-14"/>
          <w:sz w:val="20"/>
        </w:rPr>
        <w:t> </w:t>
      </w:r>
      <w:r>
        <w:rPr>
          <w:sz w:val="20"/>
        </w:rPr>
        <w:t>motor</w:t>
      </w:r>
      <w:r>
        <w:rPr>
          <w:spacing w:val="-14"/>
          <w:sz w:val="20"/>
        </w:rPr>
        <w:t> </w:t>
      </w:r>
      <w:r>
        <w:rPr>
          <w:sz w:val="20"/>
        </w:rPr>
        <w:t>vehicles</w:t>
      </w:r>
      <w:r>
        <w:rPr>
          <w:spacing w:val="-5"/>
          <w:sz w:val="20"/>
        </w:rPr>
        <w:t> </w:t>
      </w:r>
      <w:r>
        <w:rPr>
          <w:sz w:val="20"/>
        </w:rPr>
        <w:t>transporting</w:t>
      </w:r>
      <w:r>
        <w:rPr>
          <w:spacing w:val="-11"/>
          <w:sz w:val="20"/>
        </w:rPr>
        <w:t> </w:t>
      </w:r>
      <w:r>
        <w:rPr>
          <w:sz w:val="20"/>
        </w:rPr>
        <w:t>hazardous</w:t>
      </w:r>
      <w:r>
        <w:rPr>
          <w:spacing w:val="-12"/>
          <w:sz w:val="20"/>
        </w:rPr>
        <w:t> </w:t>
      </w:r>
      <w:r>
        <w:rPr>
          <w:sz w:val="20"/>
        </w:rPr>
        <w:t>materials</w:t>
      </w:r>
      <w:r>
        <w:rPr>
          <w:spacing w:val="-6"/>
          <w:sz w:val="20"/>
        </w:rPr>
        <w:t> </w:t>
      </w:r>
      <w:r>
        <w:rPr>
          <w:sz w:val="20"/>
        </w:rPr>
        <w:t>and is required to be placarded in accordance with 49 C.F.R. Part 172, Subpart F.</w:t>
      </w:r>
    </w:p>
    <w:p>
      <w:pPr>
        <w:pStyle w:val="BodyText"/>
        <w:spacing w:before="4"/>
      </w:pPr>
    </w:p>
    <w:p>
      <w:pPr>
        <w:spacing w:before="0"/>
        <w:ind w:left="1063" w:right="1796" w:firstLine="0"/>
        <w:jc w:val="center"/>
        <w:rPr>
          <w:b/>
          <w:sz w:val="20"/>
        </w:rPr>
      </w:pPr>
      <w:r>
        <w:rPr>
          <w:b/>
          <w:spacing w:val="-5"/>
          <w:sz w:val="20"/>
        </w:rPr>
        <w:t>OR</w:t>
      </w:r>
    </w:p>
    <w:p>
      <w:pPr>
        <w:pStyle w:val="BodyText"/>
        <w:spacing w:before="5"/>
        <w:rPr>
          <w:b/>
        </w:rPr>
      </w:pPr>
    </w:p>
    <w:p>
      <w:pPr>
        <w:pStyle w:val="ListParagraph"/>
        <w:numPr>
          <w:ilvl w:val="0"/>
          <w:numId w:val="1"/>
        </w:numPr>
        <w:tabs>
          <w:tab w:pos="811" w:val="left" w:leader="none"/>
        </w:tabs>
        <w:spacing w:line="240" w:lineRule="auto" w:before="1" w:after="0"/>
        <w:ind w:left="811" w:right="704" w:hanging="360"/>
        <w:jc w:val="both"/>
        <w:rPr>
          <w:b/>
          <w:sz w:val="20"/>
        </w:rPr>
      </w:pPr>
      <w:r>
        <w:rPr>
          <w:sz w:val="20"/>
        </w:rPr>
        <w:t>A policy covering a fleet of five or more vehicles that provide coverage for </w:t>
      </w:r>
      <w:r>
        <w:rPr>
          <w:b/>
          <w:sz w:val="20"/>
        </w:rPr>
        <w:t>only </w:t>
      </w:r>
      <w:r>
        <w:rPr>
          <w:sz w:val="20"/>
        </w:rPr>
        <w:t>"commercial motor vehicles"</w:t>
      </w:r>
      <w:r>
        <w:rPr>
          <w:spacing w:val="-1"/>
          <w:sz w:val="20"/>
        </w:rPr>
        <w:t> </w:t>
      </w:r>
      <w:r>
        <w:rPr>
          <w:sz w:val="20"/>
        </w:rPr>
        <w:t>as</w:t>
      </w:r>
      <w:r>
        <w:rPr>
          <w:spacing w:val="-1"/>
          <w:sz w:val="20"/>
        </w:rPr>
        <w:t> </w:t>
      </w:r>
      <w:r>
        <w:rPr>
          <w:sz w:val="20"/>
        </w:rPr>
        <w:t>defined</w:t>
      </w:r>
      <w:r>
        <w:rPr>
          <w:spacing w:val="-4"/>
          <w:sz w:val="20"/>
        </w:rPr>
        <w:t> </w:t>
      </w:r>
      <w:r>
        <w:rPr>
          <w:sz w:val="20"/>
        </w:rPr>
        <w:t>by</w:t>
      </w:r>
      <w:r>
        <w:rPr>
          <w:spacing w:val="-2"/>
          <w:sz w:val="20"/>
        </w:rPr>
        <w:t> </w:t>
      </w:r>
      <w:r>
        <w:rPr>
          <w:sz w:val="20"/>
        </w:rPr>
        <w:t>North</w:t>
      </w:r>
      <w:r>
        <w:rPr>
          <w:spacing w:val="-9"/>
          <w:sz w:val="20"/>
        </w:rPr>
        <w:t> </w:t>
      </w:r>
      <w:r>
        <w:rPr>
          <w:sz w:val="20"/>
        </w:rPr>
        <w:t>Carolina</w:t>
      </w:r>
      <w:r>
        <w:rPr>
          <w:spacing w:val="-4"/>
          <w:sz w:val="20"/>
        </w:rPr>
        <w:t> </w:t>
      </w:r>
      <w:r>
        <w:rPr>
          <w:sz w:val="20"/>
        </w:rPr>
        <w:t>G.S.</w:t>
      </w:r>
      <w:r>
        <w:rPr>
          <w:spacing w:val="-4"/>
          <w:sz w:val="20"/>
        </w:rPr>
        <w:t> </w:t>
      </w:r>
      <w:r>
        <w:rPr>
          <w:sz w:val="20"/>
        </w:rPr>
        <w:t>20-4.01(3d)</w:t>
      </w:r>
      <w:r>
        <w:rPr>
          <w:spacing w:val="-4"/>
          <w:sz w:val="20"/>
        </w:rPr>
        <w:t> </w:t>
      </w:r>
      <w:r>
        <w:rPr>
          <w:sz w:val="20"/>
        </w:rPr>
        <w:t>OR</w:t>
      </w:r>
      <w:r>
        <w:rPr>
          <w:spacing w:val="-8"/>
          <w:sz w:val="20"/>
        </w:rPr>
        <w:t> </w:t>
      </w:r>
      <w:r>
        <w:rPr>
          <w:b/>
          <w:sz w:val="20"/>
        </w:rPr>
        <w:t>only</w:t>
      </w:r>
      <w:r>
        <w:rPr>
          <w:b/>
          <w:spacing w:val="-7"/>
          <w:sz w:val="20"/>
        </w:rPr>
        <w:t> </w:t>
      </w:r>
      <w:r>
        <w:rPr>
          <w:sz w:val="20"/>
        </w:rPr>
        <w:t>noncommercial</w:t>
      </w:r>
      <w:r>
        <w:rPr>
          <w:spacing w:val="-1"/>
          <w:sz w:val="20"/>
        </w:rPr>
        <w:t> </w:t>
      </w:r>
      <w:r>
        <w:rPr>
          <w:sz w:val="20"/>
        </w:rPr>
        <w:t>motor</w:t>
      </w:r>
      <w:r>
        <w:rPr>
          <w:spacing w:val="-2"/>
          <w:sz w:val="20"/>
        </w:rPr>
        <w:t> </w:t>
      </w:r>
      <w:r>
        <w:rPr>
          <w:sz w:val="20"/>
        </w:rPr>
        <w:t>vehicles,</w:t>
      </w:r>
      <w:r>
        <w:rPr>
          <w:spacing w:val="-4"/>
          <w:sz w:val="20"/>
        </w:rPr>
        <w:t> </w:t>
      </w:r>
      <w:r>
        <w:rPr>
          <w:b/>
          <w:sz w:val="20"/>
        </w:rPr>
        <w:t>but not</w:t>
      </w:r>
      <w:r>
        <w:rPr>
          <w:b/>
          <w:spacing w:val="-3"/>
          <w:sz w:val="20"/>
        </w:rPr>
        <w:t> </w:t>
      </w:r>
      <w:r>
        <w:rPr>
          <w:sz w:val="20"/>
        </w:rPr>
        <w:t>a</w:t>
      </w:r>
      <w:r>
        <w:rPr>
          <w:spacing w:val="-9"/>
          <w:sz w:val="20"/>
        </w:rPr>
        <w:t> </w:t>
      </w:r>
      <w:r>
        <w:rPr>
          <w:sz w:val="20"/>
        </w:rPr>
        <w:t>fleet</w:t>
      </w:r>
      <w:r>
        <w:rPr>
          <w:spacing w:val="-6"/>
          <w:sz w:val="20"/>
        </w:rPr>
        <w:t> </w:t>
      </w:r>
      <w:r>
        <w:rPr>
          <w:sz w:val="20"/>
        </w:rPr>
        <w:t>covering</w:t>
      </w:r>
      <w:r>
        <w:rPr>
          <w:spacing w:val="-7"/>
          <w:sz w:val="20"/>
        </w:rPr>
        <w:t> </w:t>
      </w:r>
      <w:r>
        <w:rPr>
          <w:sz w:val="20"/>
        </w:rPr>
        <w:t>both</w:t>
      </w:r>
      <w:r>
        <w:rPr>
          <w:spacing w:val="-7"/>
          <w:sz w:val="20"/>
        </w:rPr>
        <w:t> </w:t>
      </w:r>
      <w:r>
        <w:rPr>
          <w:sz w:val="20"/>
        </w:rPr>
        <w:t>commercial</w:t>
      </w:r>
      <w:r>
        <w:rPr>
          <w:spacing w:val="-5"/>
          <w:sz w:val="20"/>
        </w:rPr>
        <w:t> </w:t>
      </w:r>
      <w:r>
        <w:rPr>
          <w:sz w:val="20"/>
        </w:rPr>
        <w:t>motor</w:t>
      </w:r>
      <w:r>
        <w:rPr>
          <w:spacing w:val="-3"/>
          <w:sz w:val="20"/>
        </w:rPr>
        <w:t> </w:t>
      </w:r>
      <w:r>
        <w:rPr>
          <w:sz w:val="20"/>
        </w:rPr>
        <w:t>vehicles AND</w:t>
      </w:r>
      <w:r>
        <w:rPr>
          <w:spacing w:val="-6"/>
          <w:sz w:val="20"/>
        </w:rPr>
        <w:t> </w:t>
      </w:r>
      <w:r>
        <w:rPr>
          <w:sz w:val="20"/>
        </w:rPr>
        <w:t>noncommercial</w:t>
      </w:r>
      <w:r>
        <w:rPr>
          <w:spacing w:val="-7"/>
          <w:sz w:val="20"/>
        </w:rPr>
        <w:t> </w:t>
      </w:r>
      <w:r>
        <w:rPr>
          <w:sz w:val="20"/>
        </w:rPr>
        <w:t>motor</w:t>
      </w:r>
      <w:r>
        <w:rPr>
          <w:spacing w:val="-3"/>
          <w:sz w:val="20"/>
        </w:rPr>
        <w:t> </w:t>
      </w:r>
      <w:r>
        <w:rPr>
          <w:sz w:val="20"/>
        </w:rPr>
        <w:t>vehicles.</w:t>
      </w:r>
      <w:r>
        <w:rPr>
          <w:spacing w:val="-6"/>
          <w:sz w:val="20"/>
        </w:rPr>
        <w:t> </w:t>
      </w:r>
      <w:r>
        <w:rPr>
          <w:b/>
          <w:sz w:val="20"/>
        </w:rPr>
        <w:t>Any</w:t>
      </w:r>
      <w:r>
        <w:rPr>
          <w:b/>
          <w:spacing w:val="-7"/>
          <w:sz w:val="20"/>
        </w:rPr>
        <w:t> </w:t>
      </w:r>
      <w:r>
        <w:rPr>
          <w:b/>
          <w:sz w:val="20"/>
        </w:rPr>
        <w:t>policy insuring both commercial motor vehicles and noncommercial motor vehicles on the same policy is required to include the minimum Uninsured Motorists Coverage and Underinsured Motorists Coverage.</w:t>
      </w:r>
    </w:p>
    <w:p>
      <w:pPr>
        <w:pStyle w:val="BodyText"/>
        <w:rPr>
          <w:b/>
        </w:rPr>
      </w:pPr>
    </w:p>
    <w:p>
      <w:pPr>
        <w:pStyle w:val="BodyText"/>
        <w:spacing w:before="157"/>
        <w:rPr>
          <w:b/>
        </w:rPr>
      </w:pPr>
    </w:p>
    <w:p>
      <w:pPr>
        <w:pStyle w:val="BodyText"/>
        <w:ind w:left="360" w:right="708" w:firstLine="384"/>
        <w:jc w:val="both"/>
      </w:pPr>
      <w:r>
        <w:rPr/>
        <w:t>I represent and certify that (i) I have read and understood the North Carolina Uninsured and Underinsured Motorists Coverage requirements, (ii) my policy qualifies for exempt status from Uninsured and Underinsured Motorists Coverage, and (iii) I do not want Uninsured or Underinsured Motorists Coverage. I will provide the insurer advance written notice if I obtain a new or replacement vehicle which changes the exempt status of my policy.</w:t>
      </w:r>
    </w:p>
    <w:p>
      <w:pPr>
        <w:pStyle w:val="BodyText"/>
      </w:pPr>
    </w:p>
    <w:p>
      <w:pPr>
        <w:pStyle w:val="BodyText"/>
      </w:pPr>
    </w:p>
    <w:p>
      <w:pPr>
        <w:pStyle w:val="BodyText"/>
        <w:spacing w:before="199"/>
      </w:pPr>
      <w:r>
        <w:rPr/>
        <mc:AlternateContent>
          <mc:Choice Requires="wps">
            <w:drawing>
              <wp:anchor distT="0" distB="0" distL="0" distR="0" allowOverlap="1" layoutInCell="1" locked="0" behindDoc="1" simplePos="0" relativeHeight="487591424">
                <wp:simplePos x="0" y="0"/>
                <wp:positionH relativeFrom="page">
                  <wp:posOffset>1157603</wp:posOffset>
                </wp:positionH>
                <wp:positionV relativeFrom="paragraph">
                  <wp:posOffset>287918</wp:posOffset>
                </wp:positionV>
                <wp:extent cx="134112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341120" cy="1270"/>
                        </a:xfrm>
                        <a:custGeom>
                          <a:avLst/>
                          <a:gdLst/>
                          <a:ahLst/>
                          <a:cxnLst/>
                          <a:rect l="l" t="t" r="r" b="b"/>
                          <a:pathLst>
                            <a:path w="1341120" h="0">
                              <a:moveTo>
                                <a:pt x="0" y="0"/>
                              </a:moveTo>
                              <a:lnTo>
                                <a:pt x="1341120"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149902pt;margin-top:22.670712pt;width:105.6pt;height:.1pt;mso-position-horizontal-relative:page;mso-position-vertical-relative:paragraph;z-index:-15725056;mso-wrap-distance-left:0;mso-wrap-distance-right:0" id="docshape11" coordorigin="1823,453" coordsize="2112,0" path="m1823,453l3935,453e" filled="false" stroked="true" strokeweight=".62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4038600</wp:posOffset>
                </wp:positionH>
                <wp:positionV relativeFrom="paragraph">
                  <wp:posOffset>287918</wp:posOffset>
                </wp:positionV>
                <wp:extent cx="268351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83510" cy="1270"/>
                        </a:xfrm>
                        <a:custGeom>
                          <a:avLst/>
                          <a:gdLst/>
                          <a:ahLst/>
                          <a:cxnLst/>
                          <a:rect l="l" t="t" r="r" b="b"/>
                          <a:pathLst>
                            <a:path w="2683510" h="0">
                              <a:moveTo>
                                <a:pt x="0" y="0"/>
                              </a:moveTo>
                              <a:lnTo>
                                <a:pt x="2683510"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8pt;margin-top:22.670712pt;width:211.3pt;height:.1pt;mso-position-horizontal-relative:page;mso-position-vertical-relative:paragraph;z-index:-15724544;mso-wrap-distance-left:0;mso-wrap-distance-right:0" id="docshape12" coordorigin="6360,453" coordsize="4226,0" path="m6360,453l10586,453e" filled="false" stroked="true" strokeweight=".627pt" strokecolor="#000000">
                <v:path arrowok="t"/>
                <v:stroke dashstyle="solid"/>
                <w10:wrap type="topAndBottom"/>
              </v:shape>
            </w:pict>
          </mc:Fallback>
        </mc:AlternateContent>
      </w:r>
    </w:p>
    <w:p>
      <w:pPr>
        <w:pStyle w:val="BodyText"/>
        <w:tabs>
          <w:tab w:pos="5279" w:val="left" w:leader="none"/>
        </w:tabs>
        <w:spacing w:before="2"/>
        <w:ind w:left="779"/>
      </w:pPr>
      <w:r>
        <w:rPr>
          <w:spacing w:val="-4"/>
        </w:rPr>
        <w:t>Effective</w:t>
      </w:r>
      <w:r>
        <w:rPr>
          <w:spacing w:val="4"/>
        </w:rPr>
        <w:t> </w:t>
      </w:r>
      <w:r>
        <w:rPr>
          <w:spacing w:val="-4"/>
        </w:rPr>
        <w:t>Date</w:t>
      </w:r>
      <w:r>
        <w:rPr/>
        <w:tab/>
      </w:r>
      <w:r>
        <w:rPr>
          <w:spacing w:val="-2"/>
        </w:rPr>
        <w:t>Authorized</w:t>
      </w:r>
      <w:r>
        <w:rPr>
          <w:spacing w:val="-9"/>
        </w:rPr>
        <w:t> </w:t>
      </w:r>
      <w:r>
        <w:rPr>
          <w:spacing w:val="-2"/>
        </w:rPr>
        <w:t>Signature</w:t>
      </w:r>
      <w:r>
        <w:rPr>
          <w:spacing w:val="-8"/>
        </w:rPr>
        <w:t> </w:t>
      </w:r>
      <w:r>
        <w:rPr>
          <w:spacing w:val="-2"/>
        </w:rPr>
        <w:t>of</w:t>
      </w:r>
      <w:r>
        <w:rPr>
          <w:spacing w:val="-12"/>
        </w:rPr>
        <w:t> </w:t>
      </w:r>
      <w:r>
        <w:rPr>
          <w:spacing w:val="-2"/>
        </w:rPr>
        <w:t>Named</w:t>
      </w:r>
      <w:r>
        <w:rPr>
          <w:spacing w:val="-12"/>
        </w:rPr>
        <w:t> </w:t>
      </w:r>
      <w:r>
        <w:rPr>
          <w:spacing w:val="-2"/>
        </w:rPr>
        <w:t>Insured</w:t>
      </w:r>
    </w:p>
    <w:p>
      <w:pPr>
        <w:pStyle w:val="BodyText"/>
        <w:spacing w:before="211"/>
      </w:pPr>
      <w:r>
        <w:rPr/>
        <mc:AlternateContent>
          <mc:Choice Requires="wps">
            <w:drawing>
              <wp:anchor distT="0" distB="0" distL="0" distR="0" allowOverlap="1" layoutInCell="1" locked="0" behindDoc="1" simplePos="0" relativeHeight="487592448">
                <wp:simplePos x="0" y="0"/>
                <wp:positionH relativeFrom="page">
                  <wp:posOffset>1157603</wp:posOffset>
                </wp:positionH>
                <wp:positionV relativeFrom="paragraph">
                  <wp:posOffset>295738</wp:posOffset>
                </wp:positionV>
                <wp:extent cx="134048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40485" cy="1270"/>
                        </a:xfrm>
                        <a:custGeom>
                          <a:avLst/>
                          <a:gdLst/>
                          <a:ahLst/>
                          <a:cxnLst/>
                          <a:rect l="l" t="t" r="r" b="b"/>
                          <a:pathLst>
                            <a:path w="1340485" h="0">
                              <a:moveTo>
                                <a:pt x="0" y="0"/>
                              </a:moveTo>
                              <a:lnTo>
                                <a:pt x="1340485"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149902pt;margin-top:23.286476pt;width:105.55pt;height:.1pt;mso-position-horizontal-relative:page;mso-position-vertical-relative:paragraph;z-index:-15724032;mso-wrap-distance-left:0;mso-wrap-distance-right:0" id="docshape13" coordorigin="1823,466" coordsize="2111,0" path="m1823,466l3934,466e" filled="false" stroked="true" strokeweight=".62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4037963</wp:posOffset>
                </wp:positionH>
                <wp:positionV relativeFrom="paragraph">
                  <wp:posOffset>295738</wp:posOffset>
                </wp:positionV>
                <wp:extent cx="268414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684145" cy="1270"/>
                        </a:xfrm>
                        <a:custGeom>
                          <a:avLst/>
                          <a:gdLst/>
                          <a:ahLst/>
                          <a:cxnLst/>
                          <a:rect l="l" t="t" r="r" b="b"/>
                          <a:pathLst>
                            <a:path w="2684145" h="0">
                              <a:moveTo>
                                <a:pt x="0" y="0"/>
                              </a:moveTo>
                              <a:lnTo>
                                <a:pt x="2684145"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7.94989pt;margin-top:23.286476pt;width:211.35pt;height:.1pt;mso-position-horizontal-relative:page;mso-position-vertical-relative:paragraph;z-index:-15723520;mso-wrap-distance-left:0;mso-wrap-distance-right:0" id="docshape14" coordorigin="6359,466" coordsize="4227,0" path="m6359,466l10586,466e" filled="false" stroked="true" strokeweight=".627pt" strokecolor="#000000">
                <v:path arrowok="t"/>
                <v:stroke dashstyle="solid"/>
                <w10:wrap type="topAndBottom"/>
              </v:shape>
            </w:pict>
          </mc:Fallback>
        </mc:AlternateContent>
      </w:r>
    </w:p>
    <w:p>
      <w:pPr>
        <w:pStyle w:val="BodyText"/>
        <w:tabs>
          <w:tab w:pos="5277" w:val="left" w:leader="none"/>
        </w:tabs>
        <w:ind w:left="779"/>
      </w:pPr>
      <w:r>
        <w:rPr>
          <w:spacing w:val="-2"/>
        </w:rPr>
        <w:t>Date</w:t>
      </w:r>
      <w:r>
        <w:rPr>
          <w:spacing w:val="-10"/>
        </w:rPr>
        <w:t> </w:t>
      </w:r>
      <w:r>
        <w:rPr>
          <w:spacing w:val="-2"/>
        </w:rPr>
        <w:t>Signed</w:t>
      </w:r>
      <w:r>
        <w:rPr/>
        <w:tab/>
      </w:r>
      <w:r>
        <w:rPr>
          <w:spacing w:val="-2"/>
        </w:rPr>
        <w:t>Name</w:t>
      </w:r>
      <w:r>
        <w:rPr>
          <w:spacing w:val="-6"/>
        </w:rPr>
        <w:t> </w:t>
      </w:r>
      <w:r>
        <w:rPr>
          <w:spacing w:val="-2"/>
        </w:rPr>
        <w:t>and</w:t>
      </w:r>
      <w:r>
        <w:rPr>
          <w:spacing w:val="-9"/>
        </w:rPr>
        <w:t> </w:t>
      </w:r>
      <w:r>
        <w:rPr>
          <w:spacing w:val="-2"/>
        </w:rPr>
        <w:t>Title</w:t>
      </w:r>
    </w:p>
    <w:sectPr>
      <w:pgSz w:w="12240" w:h="15840"/>
      <w:pgMar w:header="0" w:footer="792" w:top="1140" w:bottom="9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52160">
              <wp:simplePos x="0" y="0"/>
              <wp:positionH relativeFrom="page">
                <wp:posOffset>3593591</wp:posOffset>
              </wp:positionH>
              <wp:positionV relativeFrom="page">
                <wp:posOffset>9416077</wp:posOffset>
              </wp:positionV>
              <wp:extent cx="36195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1950" cy="167005"/>
                      </a:xfrm>
                      <a:prstGeom prst="rect">
                        <a:avLst/>
                      </a:prstGeom>
                    </wps:spPr>
                    <wps:txbx>
                      <w:txbxContent>
                        <w:p>
                          <w:pPr>
                            <w:pStyle w:val="BodyText"/>
                            <w:spacing w:before="12"/>
                            <w:ind w:left="60"/>
                          </w:pPr>
                          <w:r>
                            <w:rPr/>
                            <w:fldChar w:fldCharType="begin"/>
                          </w:r>
                          <w:r>
                            <w:rPr/>
                            <w:instrText> PAGE </w:instrText>
                          </w:r>
                          <w:r>
                            <w:rPr/>
                            <w:fldChar w:fldCharType="separate"/>
                          </w:r>
                          <w:r>
                            <w:rPr/>
                            <w:t>1</w:t>
                          </w:r>
                          <w:r>
                            <w:rPr/>
                            <w:fldChar w:fldCharType="end"/>
                          </w:r>
                          <w:r>
                            <w:rPr>
                              <w:spacing w:val="-9"/>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959991pt;margin-top:741.423462pt;width:28.5pt;height:13.15pt;mso-position-horizontal-relative:page;mso-position-vertical-relative:page;z-index:-15864320" type="#_x0000_t202" id="docshape1" filled="false" stroked="false">
              <v:textbox inset="0,0,0,0">
                <w:txbxContent>
                  <w:p>
                    <w:pPr>
                      <w:pStyle w:val="BodyText"/>
                      <w:spacing w:before="12"/>
                      <w:ind w:left="60"/>
                    </w:pPr>
                    <w:r>
                      <w:rPr/>
                      <w:fldChar w:fldCharType="begin"/>
                    </w:r>
                    <w:r>
                      <w:rPr/>
                      <w:instrText> PAGE </w:instrText>
                    </w:r>
                    <w:r>
                      <w:rPr/>
                      <w:fldChar w:fldCharType="separate"/>
                    </w:r>
                    <w:r>
                      <w:rPr/>
                      <w:t>1</w:t>
                    </w:r>
                    <w:r>
                      <w:rPr/>
                      <w:fldChar w:fldCharType="end"/>
                    </w:r>
                    <w:r>
                      <w:rPr>
                        <w:spacing w:val="-9"/>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52672">
              <wp:simplePos x="0" y="0"/>
              <wp:positionH relativeFrom="page">
                <wp:posOffset>904747</wp:posOffset>
              </wp:positionH>
              <wp:positionV relativeFrom="page">
                <wp:posOffset>9457225</wp:posOffset>
              </wp:positionV>
              <wp:extent cx="838835"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38835" cy="167005"/>
                      </a:xfrm>
                      <a:prstGeom prst="rect">
                        <a:avLst/>
                      </a:prstGeom>
                    </wps:spPr>
                    <wps:txbx>
                      <w:txbxContent>
                        <w:p>
                          <w:pPr>
                            <w:pStyle w:val="BodyText"/>
                            <w:spacing w:before="12"/>
                            <w:ind w:left="20"/>
                          </w:pPr>
                          <w:r>
                            <w:rPr>
                              <w:spacing w:val="-4"/>
                            </w:rPr>
                            <w:t>119194</w:t>
                          </w:r>
                          <w:r>
                            <w:rPr>
                              <w:spacing w:val="-5"/>
                            </w:rPr>
                            <w:t> </w:t>
                          </w:r>
                          <w:r>
                            <w:rPr>
                              <w:spacing w:val="-7"/>
                            </w:rPr>
                            <w:t>(07/25)</w:t>
                          </w:r>
                        </w:p>
                      </w:txbxContent>
                    </wps:txbx>
                    <wps:bodyPr wrap="square" lIns="0" tIns="0" rIns="0" bIns="0" rtlCol="0">
                      <a:noAutofit/>
                    </wps:bodyPr>
                  </wps:wsp>
                </a:graphicData>
              </a:graphic>
            </wp:anchor>
          </w:drawing>
        </mc:Choice>
        <mc:Fallback>
          <w:pict>
            <v:shape style="position:absolute;margin-left:71.239998pt;margin-top:744.663452pt;width:66.05pt;height:13.15pt;mso-position-horizontal-relative:page;mso-position-vertical-relative:page;z-index:-15863808" type="#_x0000_t202" id="docshape2" filled="false" stroked="false">
              <v:textbox inset="0,0,0,0">
                <w:txbxContent>
                  <w:p>
                    <w:pPr>
                      <w:pStyle w:val="BodyText"/>
                      <w:spacing w:before="12"/>
                      <w:ind w:left="20"/>
                    </w:pPr>
                    <w:r>
                      <w:rPr>
                        <w:spacing w:val="-4"/>
                      </w:rPr>
                      <w:t>119194</w:t>
                    </w:r>
                    <w:r>
                      <w:rPr>
                        <w:spacing w:val="-5"/>
                      </w:rPr>
                      <w:t> </w:t>
                    </w:r>
                    <w:r>
                      <w:rPr>
                        <w:spacing w:val="-7"/>
                      </w:rPr>
                      <w:t>(07/25)</w:t>
                    </w:r>
                  </w:p>
                </w:txbxContent>
              </v:textbox>
              <w10:wrap type="none"/>
            </v:shape>
          </w:pict>
        </mc:Fallback>
      </mc:AlternateContent>
    </w:r>
    <w:r>
      <w:rPr/>
      <mc:AlternateContent>
        <mc:Choice Requires="wps">
          <w:drawing>
            <wp:anchor distT="0" distB="0" distL="0" distR="0" allowOverlap="1" layoutInCell="1" locked="0" behindDoc="1" simplePos="0" relativeHeight="487453184">
              <wp:simplePos x="0" y="0"/>
              <wp:positionH relativeFrom="page">
                <wp:posOffset>901700</wp:posOffset>
              </wp:positionH>
              <wp:positionV relativeFrom="page">
                <wp:posOffset>9595910</wp:posOffset>
              </wp:positionV>
              <wp:extent cx="458533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585335" cy="167005"/>
                      </a:xfrm>
                      <a:prstGeom prst="rect">
                        <a:avLst/>
                      </a:prstGeom>
                    </wps:spPr>
                    <wps:txbx>
                      <w:txbxContent>
                        <w:p>
                          <w:pPr>
                            <w:pStyle w:val="BodyText"/>
                            <w:spacing w:before="12"/>
                            <w:ind w:left="20"/>
                          </w:pPr>
                          <w:r>
                            <w:rPr>
                              <w:spacing w:val="-2"/>
                            </w:rPr>
                            <w:t>Includes</w:t>
                          </w:r>
                          <w:r>
                            <w:rPr>
                              <w:spacing w:val="-8"/>
                            </w:rPr>
                            <w:t> </w:t>
                          </w:r>
                          <w:r>
                            <w:rPr>
                              <w:spacing w:val="-2"/>
                            </w:rPr>
                            <w:t>copyrighted</w:t>
                          </w:r>
                          <w:r>
                            <w:rPr>
                              <w:spacing w:val="-10"/>
                            </w:rPr>
                            <w:t> </w:t>
                          </w:r>
                          <w:r>
                            <w:rPr>
                              <w:spacing w:val="-2"/>
                            </w:rPr>
                            <w:t>material</w:t>
                          </w:r>
                          <w:r>
                            <w:rPr>
                              <w:spacing w:val="-8"/>
                            </w:rPr>
                            <w:t> </w:t>
                          </w:r>
                          <w:r>
                            <w:rPr>
                              <w:spacing w:val="-2"/>
                            </w:rPr>
                            <w:t>of</w:t>
                          </w:r>
                          <w:r>
                            <w:rPr>
                              <w:spacing w:val="-9"/>
                            </w:rPr>
                            <w:t> </w:t>
                          </w:r>
                          <w:r>
                            <w:rPr>
                              <w:spacing w:val="-2"/>
                            </w:rPr>
                            <w:t>Insurance</w:t>
                          </w:r>
                          <w:r>
                            <w:rPr>
                              <w:spacing w:val="-7"/>
                            </w:rPr>
                            <w:t> </w:t>
                          </w:r>
                          <w:r>
                            <w:rPr>
                              <w:spacing w:val="-2"/>
                            </w:rPr>
                            <w:t>Services</w:t>
                          </w:r>
                          <w:r>
                            <w:rPr>
                              <w:spacing w:val="-8"/>
                            </w:rPr>
                            <w:t> </w:t>
                          </w:r>
                          <w:r>
                            <w:rPr>
                              <w:spacing w:val="-2"/>
                            </w:rPr>
                            <w:t>Office,</w:t>
                          </w:r>
                          <w:r>
                            <w:rPr>
                              <w:spacing w:val="-9"/>
                            </w:rPr>
                            <w:t> </w:t>
                          </w:r>
                          <w:r>
                            <w:rPr>
                              <w:spacing w:val="-2"/>
                            </w:rPr>
                            <w:t>Inc.</w:t>
                          </w:r>
                          <w:r>
                            <w:rPr>
                              <w:spacing w:val="-9"/>
                            </w:rPr>
                            <w:t> </w:t>
                          </w:r>
                          <w:r>
                            <w:rPr>
                              <w:spacing w:val="-2"/>
                            </w:rPr>
                            <w:t>with</w:t>
                          </w:r>
                          <w:r>
                            <w:rPr>
                              <w:spacing w:val="-4"/>
                            </w:rPr>
                            <w:t> </w:t>
                          </w:r>
                          <w:r>
                            <w:rPr>
                              <w:spacing w:val="-2"/>
                            </w:rPr>
                            <w:t>its permission.</w:t>
                          </w:r>
                        </w:p>
                      </w:txbxContent>
                    </wps:txbx>
                    <wps:bodyPr wrap="square" lIns="0" tIns="0" rIns="0" bIns="0" rtlCol="0">
                      <a:noAutofit/>
                    </wps:bodyPr>
                  </wps:wsp>
                </a:graphicData>
              </a:graphic>
            </wp:anchor>
          </w:drawing>
        </mc:Choice>
        <mc:Fallback>
          <w:pict>
            <v:shape style="position:absolute;margin-left:71pt;margin-top:755.583496pt;width:361.05pt;height:13.15pt;mso-position-horizontal-relative:page;mso-position-vertical-relative:page;z-index:-15863296" type="#_x0000_t202" id="docshape3" filled="false" stroked="false">
              <v:textbox inset="0,0,0,0">
                <w:txbxContent>
                  <w:p>
                    <w:pPr>
                      <w:pStyle w:val="BodyText"/>
                      <w:spacing w:before="12"/>
                      <w:ind w:left="20"/>
                    </w:pPr>
                    <w:r>
                      <w:rPr>
                        <w:spacing w:val="-2"/>
                      </w:rPr>
                      <w:t>Includes</w:t>
                    </w:r>
                    <w:r>
                      <w:rPr>
                        <w:spacing w:val="-8"/>
                      </w:rPr>
                      <w:t> </w:t>
                    </w:r>
                    <w:r>
                      <w:rPr>
                        <w:spacing w:val="-2"/>
                      </w:rPr>
                      <w:t>copyrighted</w:t>
                    </w:r>
                    <w:r>
                      <w:rPr>
                        <w:spacing w:val="-10"/>
                      </w:rPr>
                      <w:t> </w:t>
                    </w:r>
                    <w:r>
                      <w:rPr>
                        <w:spacing w:val="-2"/>
                      </w:rPr>
                      <w:t>material</w:t>
                    </w:r>
                    <w:r>
                      <w:rPr>
                        <w:spacing w:val="-8"/>
                      </w:rPr>
                      <w:t> </w:t>
                    </w:r>
                    <w:r>
                      <w:rPr>
                        <w:spacing w:val="-2"/>
                      </w:rPr>
                      <w:t>of</w:t>
                    </w:r>
                    <w:r>
                      <w:rPr>
                        <w:spacing w:val="-9"/>
                      </w:rPr>
                      <w:t> </w:t>
                    </w:r>
                    <w:r>
                      <w:rPr>
                        <w:spacing w:val="-2"/>
                      </w:rPr>
                      <w:t>Insurance</w:t>
                    </w:r>
                    <w:r>
                      <w:rPr>
                        <w:spacing w:val="-7"/>
                      </w:rPr>
                      <w:t> </w:t>
                    </w:r>
                    <w:r>
                      <w:rPr>
                        <w:spacing w:val="-2"/>
                      </w:rPr>
                      <w:t>Services</w:t>
                    </w:r>
                    <w:r>
                      <w:rPr>
                        <w:spacing w:val="-8"/>
                      </w:rPr>
                      <w:t> </w:t>
                    </w:r>
                    <w:r>
                      <w:rPr>
                        <w:spacing w:val="-2"/>
                      </w:rPr>
                      <w:t>Office,</w:t>
                    </w:r>
                    <w:r>
                      <w:rPr>
                        <w:spacing w:val="-9"/>
                      </w:rPr>
                      <w:t> </w:t>
                    </w:r>
                    <w:r>
                      <w:rPr>
                        <w:spacing w:val="-2"/>
                      </w:rPr>
                      <w:t>Inc.</w:t>
                    </w:r>
                    <w:r>
                      <w:rPr>
                        <w:spacing w:val="-9"/>
                      </w:rPr>
                      <w:t> </w:t>
                    </w:r>
                    <w:r>
                      <w:rPr>
                        <w:spacing w:val="-2"/>
                      </w:rPr>
                      <w:t>with</w:t>
                    </w:r>
                    <w:r>
                      <w:rPr>
                        <w:spacing w:val="-4"/>
                      </w:rPr>
                      <w:t> </w:t>
                    </w:r>
                    <w:r>
                      <w:rPr>
                        <w:spacing w:val="-2"/>
                      </w:rPr>
                      <w:t>its permission.</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11" w:hanging="360"/>
        <w:jc w:val="left"/>
      </w:pPr>
      <w:rPr>
        <w:rFonts w:hint="default" w:ascii="Arial" w:hAnsi="Arial" w:eastAsia="Arial" w:cs="Arial"/>
        <w:b/>
        <w:bCs/>
        <w:i w:val="0"/>
        <w:iCs w:val="0"/>
        <w:spacing w:val="-4"/>
        <w:w w:val="98"/>
        <w:sz w:val="20"/>
        <w:szCs w:val="20"/>
        <w:lang w:val="en-US" w:eastAsia="en-US" w:bidi="ar-SA"/>
      </w:rPr>
    </w:lvl>
    <w:lvl w:ilvl="1">
      <w:start w:val="1"/>
      <w:numFmt w:val="lowerLetter"/>
      <w:lvlText w:val="%2."/>
      <w:lvlJc w:val="left"/>
      <w:pPr>
        <w:ind w:left="1591" w:hanging="418"/>
        <w:jc w:val="left"/>
      </w:pPr>
      <w:rPr>
        <w:rFonts w:hint="default" w:ascii="Arial" w:hAnsi="Arial" w:eastAsia="Arial" w:cs="Arial"/>
        <w:b w:val="0"/>
        <w:bCs w:val="0"/>
        <w:i w:val="0"/>
        <w:iCs w:val="0"/>
        <w:spacing w:val="-4"/>
        <w:w w:val="98"/>
        <w:sz w:val="20"/>
        <w:szCs w:val="20"/>
        <w:lang w:val="en-US" w:eastAsia="en-US" w:bidi="ar-SA"/>
      </w:rPr>
    </w:lvl>
    <w:lvl w:ilvl="2">
      <w:start w:val="0"/>
      <w:numFmt w:val="bullet"/>
      <w:lvlText w:val="•"/>
      <w:lvlJc w:val="left"/>
      <w:pPr>
        <w:ind w:left="2582" w:hanging="418"/>
      </w:pPr>
      <w:rPr>
        <w:rFonts w:hint="default"/>
        <w:lang w:val="en-US" w:eastAsia="en-US" w:bidi="ar-SA"/>
      </w:rPr>
    </w:lvl>
    <w:lvl w:ilvl="3">
      <w:start w:val="0"/>
      <w:numFmt w:val="bullet"/>
      <w:lvlText w:val="•"/>
      <w:lvlJc w:val="left"/>
      <w:pPr>
        <w:ind w:left="3564" w:hanging="418"/>
      </w:pPr>
      <w:rPr>
        <w:rFonts w:hint="default"/>
        <w:lang w:val="en-US" w:eastAsia="en-US" w:bidi="ar-SA"/>
      </w:rPr>
    </w:lvl>
    <w:lvl w:ilvl="4">
      <w:start w:val="0"/>
      <w:numFmt w:val="bullet"/>
      <w:lvlText w:val="•"/>
      <w:lvlJc w:val="left"/>
      <w:pPr>
        <w:ind w:left="4546" w:hanging="418"/>
      </w:pPr>
      <w:rPr>
        <w:rFonts w:hint="default"/>
        <w:lang w:val="en-US" w:eastAsia="en-US" w:bidi="ar-SA"/>
      </w:rPr>
    </w:lvl>
    <w:lvl w:ilvl="5">
      <w:start w:val="0"/>
      <w:numFmt w:val="bullet"/>
      <w:lvlText w:val="•"/>
      <w:lvlJc w:val="left"/>
      <w:pPr>
        <w:ind w:left="5528" w:hanging="418"/>
      </w:pPr>
      <w:rPr>
        <w:rFonts w:hint="default"/>
        <w:lang w:val="en-US" w:eastAsia="en-US" w:bidi="ar-SA"/>
      </w:rPr>
    </w:lvl>
    <w:lvl w:ilvl="6">
      <w:start w:val="0"/>
      <w:numFmt w:val="bullet"/>
      <w:lvlText w:val="•"/>
      <w:lvlJc w:val="left"/>
      <w:pPr>
        <w:ind w:left="6511" w:hanging="418"/>
      </w:pPr>
      <w:rPr>
        <w:rFonts w:hint="default"/>
        <w:lang w:val="en-US" w:eastAsia="en-US" w:bidi="ar-SA"/>
      </w:rPr>
    </w:lvl>
    <w:lvl w:ilvl="7">
      <w:start w:val="0"/>
      <w:numFmt w:val="bullet"/>
      <w:lvlText w:val="•"/>
      <w:lvlJc w:val="left"/>
      <w:pPr>
        <w:ind w:left="7493" w:hanging="418"/>
      </w:pPr>
      <w:rPr>
        <w:rFonts w:hint="default"/>
        <w:lang w:val="en-US" w:eastAsia="en-US" w:bidi="ar-SA"/>
      </w:rPr>
    </w:lvl>
    <w:lvl w:ilvl="8">
      <w:start w:val="0"/>
      <w:numFmt w:val="bullet"/>
      <w:lvlText w:val="•"/>
      <w:lvlJc w:val="left"/>
      <w:pPr>
        <w:ind w:left="8475" w:hanging="41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ListParagraph" w:type="paragraph">
    <w:name w:val="List Paragraph"/>
    <w:basedOn w:val="Normal"/>
    <w:uiPriority w:val="1"/>
    <w:qFormat/>
    <w:pPr>
      <w:ind w:left="1591" w:right="710" w:hanging="420"/>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keywords>62566</cp:keywords>
  <dc:subject>UM/UIM/PIP</dc:subject>
  <dc:title>ALABAMA NOTICE: Rejection of Uninsured/Underinsured Motorist Protection</dc:title>
  <dcterms:created xsi:type="dcterms:W3CDTF">2026-02-27T14:57:49Z</dcterms:created>
  <dcterms:modified xsi:type="dcterms:W3CDTF">2026-02-27T14:57:49Z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Acrobat PDFMaker 24 for Word</vt:lpwstr>
  </property>
  <property fmtid="{D5CDD505-2E9C-101B-9397-08002B2CF9AE}" pid="4" name="LastSaved">
    <vt:filetime>2026-02-27T00:00:00Z</vt:filetime>
  </property>
  <property fmtid="{D5CDD505-2E9C-101B-9397-08002B2CF9AE}" pid="5" name="Producer">
    <vt:lpwstr>Adobe PDF Library 24.5.96</vt:lpwstr>
  </property>
  <property fmtid="{D5CDD505-2E9C-101B-9397-08002B2CF9AE}" pid="6" name="SourceModified">
    <vt:lpwstr>D:20211007185500</vt:lpwstr>
  </property>
</Properties>
</file>